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3C" w:rsidRPr="001B2BBC" w:rsidRDefault="00636333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5B8F6961" wp14:editId="27CA9AA9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DmHDAAAA2wAAAA8AAABkcnMvZG93bnJldi54bWxEj0FrwkAUhO9C/8PyCr3pphEkpK5SAqI3&#10;W432+sw+k7TZtyG7xvTfu4LgcZiZb5j5cjCN6KlztWUF75MIBHFhdc2lgny/GicgnEfW2FgmBf/k&#10;YLl4Gc0x1fbK39TvfCkChF2KCirv21RKV1Rk0E1sSxy8s+0M+iC7UuoOrwFuGhlH0UwarDksVNhS&#10;VlHxt7sYBdnX2mY/SXI4bE971//qmMv8qNTb6/D5AcLT4J/hR3ujFcRTuH8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8OYcMAAADbAAAADwAAAAAAAAAAAAAAAACf&#10;AgAAZHJzL2Rvd25yZXYueG1sUEsFBgAAAAAEAAQA9wAAAI8DAAAAAA==&#10;">
                  <v:imagedata r:id="rId10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6hcMAAADbAAAADwAAAGRycy9kb3ducmV2LnhtbESP3WrCQBSE7wu+w3IEb4puDFI0uopU&#10;lOJFwZ8HOGaPSTB7Nt1dY/r2bqHg5TAz3zCLVWdq0ZLzlWUF41ECgji3uuJCwfm0HU5B+ICssbZM&#10;Cn7Jw2rZe1tgpu2DD9QeQyEihH2GCsoQmkxKn5dk0I9sQxy9q3UGQ5SukNrhI8JNLdMk+ZAGK44L&#10;JTb0WVJ+O96Ngt10Jr/3zqT+py029d44+c4XpQb9bj0HEagLr/B/+0srSCfw9yX+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fuoXDAAAA2wAAAA8AAAAAAAAAAAAA&#10;AAAAoQIAAGRycy9kb3ducmV2LnhtbFBLBQYAAAAABAAEAPkAAACRAwAAAAA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636333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-368679</wp:posOffset>
                </wp:positionH>
                <wp:positionV relativeFrom="paragraph">
                  <wp:posOffset>137748</wp:posOffset>
                </wp:positionV>
                <wp:extent cx="6962775" cy="832513"/>
                <wp:effectExtent l="0" t="0" r="0" b="5715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83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7B3A" w:rsidRPr="006D7B3A" w:rsidRDefault="004916EB" w:rsidP="00BC4B47">
                            <w:pPr>
                              <w:spacing w:before="240" w:after="240"/>
                              <w:jc w:val="center"/>
                            </w:pPr>
                            <w:r w:rsidRPr="004916E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Caracterização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ambiental da Bacia do Pindaré</w:t>
                            </w:r>
                            <w:r w:rsidR="00195FB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16E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na região 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Amazônia Legal </w:t>
                            </w:r>
                            <w:r w:rsidRPr="004916E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 Estado do Maranhão</w:t>
                            </w:r>
                            <w:r w:rsidR="00A4485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-29.05pt;margin-top:10.85pt;width:548.25pt;height:65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" filled="f" stroked="f">
                <v:textbox>
                  <w:txbxContent>
                    <w:p w:rsidR="006D7B3A" w:rsidRPr="006D7B3A" w:rsidRDefault="004916EB" w:rsidP="00BC4B47">
                      <w:pPr>
                        <w:spacing w:before="240" w:after="240"/>
                        <w:jc w:val="center"/>
                      </w:pPr>
                      <w:r w:rsidRPr="004916E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Caracterização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ambiental da Bacia do Pindaré</w:t>
                      </w:r>
                      <w:r w:rsidR="00195FB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916E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na região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Amazônia Legal </w:t>
                      </w:r>
                      <w:r w:rsidRPr="004916E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no Estado do Maranhão</w:t>
                      </w:r>
                      <w:r w:rsidR="00A4485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1B2BBC" w:rsidRPr="00D80CCD" w:rsidRDefault="00796E54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Márcia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Masson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Mendes dos Santos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:rsidR="001B2BBC" w:rsidRPr="00D80CCD" w:rsidRDefault="00796E54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E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Fernando António Leal Pacheco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:rsidR="001B2BBC" w:rsidRPr="00D80CCD" w:rsidRDefault="00796E54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E54">
        <w:t xml:space="preserve"> </w:t>
      </w:r>
      <w:proofErr w:type="spellStart"/>
      <w:r w:rsidRPr="00796E54">
        <w:rPr>
          <w:rFonts w:ascii="Times New Roman" w:eastAsia="Times New Roman" w:hAnsi="Times New Roman" w:cs="Times New Roman"/>
          <w:color w:val="000000"/>
          <w:sz w:val="24"/>
          <w:szCs w:val="24"/>
        </w:rPr>
        <w:t>Edilea</w:t>
      </w:r>
      <w:proofErr w:type="spellEnd"/>
      <w:r w:rsidRPr="00796E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Dutra Pereira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:rsidR="001B2BBC" w:rsidRDefault="00576D85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 w:rsidRPr="00576D85">
        <w:rPr>
          <w:rFonts w:ascii="Times New Roman" w:hAnsi="Times New Roman" w:cs="Times New Roman"/>
          <w:sz w:val="24"/>
          <w:szCs w:val="24"/>
        </w:rPr>
        <w:t xml:space="preserve">Teresa Cristina </w:t>
      </w:r>
      <w:proofErr w:type="spellStart"/>
      <w:r w:rsidRPr="00576D85">
        <w:rPr>
          <w:rFonts w:ascii="Times New Roman" w:hAnsi="Times New Roman" w:cs="Times New Roman"/>
          <w:sz w:val="24"/>
          <w:szCs w:val="24"/>
        </w:rPr>
        <w:t>Tarlé</w:t>
      </w:r>
      <w:proofErr w:type="spellEnd"/>
      <w:r w:rsidRPr="00576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6D85">
        <w:rPr>
          <w:rFonts w:ascii="Times New Roman" w:hAnsi="Times New Roman" w:cs="Times New Roman"/>
          <w:sz w:val="24"/>
          <w:szCs w:val="24"/>
        </w:rPr>
        <w:t>Pissarra</w:t>
      </w:r>
      <w:proofErr w:type="spellEnd"/>
      <w:r w:rsidRPr="00576D85">
        <w:rPr>
          <w:rFonts w:ascii="Times New Roman" w:hAnsi="Times New Roman" w:cs="Times New Roman"/>
          <w:sz w:val="24"/>
          <w:szCs w:val="24"/>
        </w:rPr>
        <w:t xml:space="preserve"> </w:t>
      </w:r>
      <w:r w:rsidR="00796E54">
        <w:rPr>
          <w:rFonts w:ascii="Times New Roman" w:hAnsi="Times New Roman" w:cs="Times New Roman"/>
          <w:sz w:val="24"/>
          <w:szCs w:val="24"/>
        </w:rPr>
        <w:t>s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7C50" w:rsidRDefault="001B3FCB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3F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Ações antrópicas sobre o meio ambiente</w:t>
      </w: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:rsidR="00517C50" w:rsidRDefault="00517C50" w:rsidP="00517C50">
      <w:pPr>
        <w:ind w:left="220" w:firstLine="220"/>
        <w:jc w:val="center"/>
        <w:textDirection w:val="btLr"/>
      </w:pPr>
    </w:p>
    <w:p w:rsidR="00D72C91" w:rsidRPr="00D72C91" w:rsidRDefault="005900B8" w:rsidP="00D72C91">
      <w:pPr>
        <w:rPr>
          <w:rFonts w:ascii="Times New Roman" w:eastAsia="Times New Roman" w:hAnsi="Times New Roman" w:cs="Times New Roman"/>
          <w:color w:val="000000"/>
        </w:rPr>
      </w:pPr>
      <w:r w:rsidRPr="005900B8">
        <w:rPr>
          <w:rFonts w:ascii="Times New Roman" w:eastAsia="Times New Roman" w:hAnsi="Times New Roman" w:cs="Times New Roman"/>
          <w:color w:val="000000"/>
        </w:rPr>
        <w:t>Conhecer essa dinâmica se torna fundamental no estudo da paisagem. No auxílio desta avaliação, a prática do sensoriamento remoto, juntamente com o geoprocessamento de imagens de satélites, tem se tornado ferramentas versáteis e úteis na caracterização do espaço geográfico, uma vez que suas técnicas permitem uma representação precisa do território, possibilitando identificar, mapear, delimitar e ainda analisar imagens entr</w:t>
      </w:r>
      <w:r>
        <w:rPr>
          <w:rFonts w:ascii="Times New Roman" w:eastAsia="Times New Roman" w:hAnsi="Times New Roman" w:cs="Times New Roman"/>
          <w:color w:val="000000"/>
        </w:rPr>
        <w:t>e períodos, para diversos fins</w:t>
      </w:r>
      <w:r w:rsidR="00576D85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76D85">
        <w:rPr>
          <w:rFonts w:ascii="Times New Roman" w:eastAsia="Times New Roman" w:hAnsi="Times New Roman" w:cs="Times New Roman"/>
          <w:color w:val="000000"/>
        </w:rPr>
        <w:t xml:space="preserve">Assim, para </w:t>
      </w:r>
      <w:proofErr w:type="spellStart"/>
      <w:r w:rsidR="00576D85">
        <w:rPr>
          <w:rFonts w:ascii="Times New Roman" w:eastAsia="Times New Roman" w:hAnsi="Times New Roman" w:cs="Times New Roman"/>
          <w:color w:val="000000"/>
        </w:rPr>
        <w:t>caracterizaçãoambiental</w:t>
      </w:r>
      <w:proofErr w:type="spellEnd"/>
      <w:r w:rsidR="00576D85">
        <w:rPr>
          <w:rFonts w:ascii="Times New Roman" w:eastAsia="Times New Roman" w:hAnsi="Times New Roman" w:cs="Times New Roman"/>
          <w:color w:val="000000"/>
        </w:rPr>
        <w:t xml:space="preserve"> foram utilizados </w:t>
      </w:r>
      <w:r w:rsidR="00576D85" w:rsidRPr="00576D85">
        <w:rPr>
          <w:rFonts w:ascii="Times New Roman" w:eastAsia="Times New Roman" w:hAnsi="Times New Roman" w:cs="Times New Roman"/>
          <w:color w:val="000000"/>
        </w:rPr>
        <w:t xml:space="preserve">dados temáticos pré-existentes foram adquiridos em bases nacionais pertencentes </w:t>
      </w:r>
      <w:proofErr w:type="spellStart"/>
      <w:proofErr w:type="gramStart"/>
      <w:r w:rsidR="00576D85" w:rsidRPr="00576D85">
        <w:rPr>
          <w:rFonts w:ascii="Times New Roman" w:eastAsia="Times New Roman" w:hAnsi="Times New Roman" w:cs="Times New Roman"/>
          <w:color w:val="000000"/>
        </w:rPr>
        <w:t>aoInstituto</w:t>
      </w:r>
      <w:proofErr w:type="spellEnd"/>
      <w:proofErr w:type="gramEnd"/>
      <w:r w:rsidR="00576D85" w:rsidRPr="00576D85">
        <w:rPr>
          <w:rFonts w:ascii="Times New Roman" w:eastAsia="Times New Roman" w:hAnsi="Times New Roman" w:cs="Times New Roman"/>
          <w:color w:val="000000"/>
        </w:rPr>
        <w:t xml:space="preserve"> Brasileiro de Geografia e Estatística (IBGE) , dados pertencentes ao Instituto de Pesquisa Espaciais (INPE) e Agência Nacional de Águas (ANA).</w:t>
      </w:r>
      <w:r w:rsidR="00576D8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576D85">
        <w:rPr>
          <w:rFonts w:ascii="Times New Roman" w:eastAsia="Times New Roman" w:hAnsi="Times New Roman" w:cs="Times New Roman"/>
          <w:color w:val="000000"/>
        </w:rPr>
        <w:t>foram</w:t>
      </w:r>
      <w:proofErr w:type="gramEnd"/>
      <w:r w:rsidR="00576D85">
        <w:rPr>
          <w:rFonts w:ascii="Times New Roman" w:eastAsia="Times New Roman" w:hAnsi="Times New Roman" w:cs="Times New Roman"/>
          <w:color w:val="000000"/>
        </w:rPr>
        <w:t xml:space="preserve"> utilizados para a caracterização da geologia</w:t>
      </w:r>
      <w:r w:rsidR="00576D85" w:rsidRPr="00576D85">
        <w:rPr>
          <w:rFonts w:ascii="Times New Roman" w:eastAsia="Times New Roman" w:hAnsi="Times New Roman" w:cs="Times New Roman"/>
          <w:color w:val="000000"/>
        </w:rPr>
        <w:t xml:space="preserve">, </w:t>
      </w:r>
      <w:r w:rsidR="00BA5201">
        <w:rPr>
          <w:rFonts w:ascii="Times New Roman" w:eastAsia="Times New Roman" w:hAnsi="Times New Roman" w:cs="Times New Roman"/>
          <w:color w:val="000000"/>
        </w:rPr>
        <w:t>ordem</w:t>
      </w:r>
      <w:r w:rsidR="00AE3E8E">
        <w:rPr>
          <w:rFonts w:ascii="Times New Roman" w:eastAsia="Times New Roman" w:hAnsi="Times New Roman" w:cs="Times New Roman"/>
          <w:color w:val="000000"/>
        </w:rPr>
        <w:t xml:space="preserve"> de solo, </w:t>
      </w:r>
      <w:r w:rsidR="00576D85">
        <w:rPr>
          <w:rFonts w:ascii="Times New Roman" w:eastAsia="Times New Roman" w:hAnsi="Times New Roman" w:cs="Times New Roman"/>
          <w:color w:val="000000"/>
        </w:rPr>
        <w:t xml:space="preserve"> uso do solo</w:t>
      </w:r>
      <w:r w:rsidR="00AE3E8E">
        <w:rPr>
          <w:rFonts w:ascii="Times New Roman" w:eastAsia="Times New Roman" w:hAnsi="Times New Roman" w:cs="Times New Roman"/>
          <w:color w:val="000000"/>
        </w:rPr>
        <w:t>, modelo de elevação digital e drenagem da bacia.</w:t>
      </w:r>
      <w:r w:rsidR="00D72C91">
        <w:rPr>
          <w:rFonts w:ascii="Times New Roman" w:eastAsia="Times New Roman" w:hAnsi="Times New Roman" w:cs="Times New Roman"/>
          <w:color w:val="000000"/>
        </w:rPr>
        <w:t xml:space="preserve"> É importante o conhecimento dessas características</w:t>
      </w:r>
      <w:proofErr w:type="gramStart"/>
      <w:r w:rsidR="00D72C91">
        <w:rPr>
          <w:rFonts w:ascii="Times New Roman" w:eastAsia="Times New Roman" w:hAnsi="Times New Roman" w:cs="Times New Roman"/>
          <w:color w:val="000000"/>
        </w:rPr>
        <w:t xml:space="preserve"> pois</w:t>
      </w:r>
      <w:proofErr w:type="gramEnd"/>
      <w:r w:rsidR="00D72C91">
        <w:rPr>
          <w:rFonts w:ascii="Times New Roman" w:eastAsia="Times New Roman" w:hAnsi="Times New Roman" w:cs="Times New Roman"/>
          <w:color w:val="000000"/>
        </w:rPr>
        <w:t xml:space="preserve"> pode </w:t>
      </w:r>
      <w:r w:rsidR="00D72C91" w:rsidRPr="00D72C91">
        <w:rPr>
          <w:rFonts w:ascii="Times New Roman" w:eastAsia="Times New Roman" w:hAnsi="Times New Roman" w:cs="Times New Roman"/>
          <w:color w:val="000000"/>
        </w:rPr>
        <w:t>melhor</w:t>
      </w:r>
      <w:r w:rsidR="00D72C91">
        <w:rPr>
          <w:rFonts w:ascii="Times New Roman" w:eastAsia="Times New Roman" w:hAnsi="Times New Roman" w:cs="Times New Roman"/>
          <w:color w:val="000000"/>
        </w:rPr>
        <w:t>ar a</w:t>
      </w:r>
      <w:r w:rsidR="00D72C91" w:rsidRPr="00D72C91">
        <w:rPr>
          <w:rFonts w:ascii="Times New Roman" w:eastAsia="Times New Roman" w:hAnsi="Times New Roman" w:cs="Times New Roman"/>
          <w:color w:val="000000"/>
        </w:rPr>
        <w:t xml:space="preserve"> tomada de decisão em manejo agrícolas, manuten</w:t>
      </w:r>
      <w:r w:rsidR="00D72C91">
        <w:rPr>
          <w:rFonts w:ascii="Times New Roman" w:eastAsia="Times New Roman" w:hAnsi="Times New Roman" w:cs="Times New Roman"/>
          <w:color w:val="000000"/>
        </w:rPr>
        <w:t xml:space="preserve">ção e fiscalização de áreas e assim reduzir </w:t>
      </w:r>
      <w:r w:rsidR="00D72C91" w:rsidRPr="00D72C91">
        <w:rPr>
          <w:rFonts w:ascii="Times New Roman" w:eastAsia="Times New Roman" w:hAnsi="Times New Roman" w:cs="Times New Roman"/>
          <w:color w:val="000000"/>
        </w:rPr>
        <w:t>os impactos ambientais.</w:t>
      </w:r>
    </w:p>
    <w:p w:rsidR="005900B8" w:rsidRDefault="005900B8" w:rsidP="00576D85">
      <w:pPr>
        <w:spacing w:after="120"/>
        <w:jc w:val="both"/>
        <w:textDirection w:val="btLr"/>
        <w:rPr>
          <w:rFonts w:ascii="Times New Roman" w:eastAsia="Times New Roman" w:hAnsi="Times New Roman" w:cs="Times New Roman"/>
          <w:color w:val="000000"/>
        </w:rPr>
      </w:pPr>
    </w:p>
    <w:p w:rsidR="005900B8" w:rsidRDefault="005900B8" w:rsidP="00517C50">
      <w:pPr>
        <w:spacing w:after="120"/>
        <w:jc w:val="both"/>
        <w:textDirection w:val="btLr"/>
      </w:pPr>
    </w:p>
    <w:p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195FB2">
        <w:rPr>
          <w:rFonts w:ascii="Times New Roman" w:eastAsia="Times New Roman" w:hAnsi="Times New Roman" w:cs="Times New Roman"/>
          <w:color w:val="000000"/>
          <w:sz w:val="24"/>
        </w:rPr>
        <w:t xml:space="preserve">base de dados; </w:t>
      </w:r>
      <w:proofErr w:type="gramStart"/>
      <w:r w:rsidR="00195FB2">
        <w:rPr>
          <w:rFonts w:ascii="Times New Roman" w:eastAsia="Times New Roman" w:hAnsi="Times New Roman" w:cs="Times New Roman"/>
          <w:color w:val="000000"/>
          <w:sz w:val="24"/>
        </w:rPr>
        <w:t>preservação ;</w:t>
      </w:r>
      <w:proofErr w:type="gramEnd"/>
      <w:r w:rsidR="00195FB2">
        <w:rPr>
          <w:rFonts w:ascii="Times New Roman" w:eastAsia="Times New Roman" w:hAnsi="Times New Roman" w:cs="Times New Roman"/>
          <w:color w:val="000000"/>
          <w:sz w:val="24"/>
        </w:rPr>
        <w:t>impactos ambientais; solos; uso do solo; drenagem.</w:t>
      </w:r>
    </w:p>
    <w:p w:rsidR="00517C50" w:rsidRPr="00B91112" w:rsidRDefault="00517C50" w:rsidP="000B5515">
      <w:pPr>
        <w:jc w:val="right"/>
      </w:pPr>
    </w:p>
    <w:p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:rsidR="00B91112" w:rsidRDefault="00B91112">
      <w:pPr>
        <w:rPr>
          <w:rFonts w:ascii="Times New Roman"/>
          <w:sz w:val="28"/>
        </w:rPr>
        <w:sectPr w:rsidR="00B91112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:rsidR="005B5A86" w:rsidRDefault="005B5A86" w:rsidP="005B5A8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Na área da bacia hidrográfica do rio Pindaré na Amazônia Legal no Estado do Maranhão, Brasil, algumas práticas agrícolas de plantio de arroz e melancia são realizadas ao longo das redes de drenagem em detrimento às áreas de matas ciliares. Estes usos do solo têm causado sérios problemas ao meio ambiente, tais como o desmatamento das matas ciliares e a erosão nas margens do rio, o que afeta o desenvolvimento da população ribeirinha, que deve mudar suas casas por causa do alargamento do rio (Assunção </w:t>
      </w:r>
      <w:proofErr w:type="gramStart"/>
      <w:r w:rsidRPr="005B5A86">
        <w:rPr>
          <w:rFonts w:ascii="Times New Roman" w:hAnsi="Times New Roman" w:cs="Times New Roman"/>
          <w:color w:val="000000"/>
          <w:sz w:val="24"/>
          <w:szCs w:val="24"/>
        </w:rPr>
        <w:t>et</w:t>
      </w:r>
      <w:proofErr w:type="gramEnd"/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 al., 2017). Em épocas de enchentes, o lixo do centro da cidade também desce para o rio, que se torna um ambiente de descarga doméstica e traz doenças à população.</w:t>
      </w:r>
    </w:p>
    <w:p w:rsidR="005B5A86" w:rsidRPr="005B5A86" w:rsidRDefault="005B5A86" w:rsidP="005B5A8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 O uso da água torna-se inviável para atividades mais específicas, tais como: lazer, consumo doméstico, agricultura e pesca (Assunção </w:t>
      </w:r>
      <w:proofErr w:type="gramStart"/>
      <w:r w:rsidRPr="005B5A86">
        <w:rPr>
          <w:rFonts w:ascii="Times New Roman" w:hAnsi="Times New Roman" w:cs="Times New Roman"/>
          <w:color w:val="000000"/>
          <w:sz w:val="24"/>
          <w:szCs w:val="24"/>
        </w:rPr>
        <w:t>et</w:t>
      </w:r>
      <w:proofErr w:type="gramEnd"/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 al., 2017). </w:t>
      </w:r>
    </w:p>
    <w:p w:rsidR="005B5A86" w:rsidRPr="005B5A86" w:rsidRDefault="005B5A86" w:rsidP="005B5A8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A Organização das Nações Unidas (ONU), por meio de discussões na </w:t>
      </w:r>
      <w:proofErr w:type="spellStart"/>
      <w:r w:rsidRPr="005B5A86">
        <w:rPr>
          <w:rFonts w:ascii="Times New Roman" w:hAnsi="Times New Roman" w:cs="Times New Roman"/>
          <w:color w:val="000000"/>
          <w:sz w:val="24"/>
          <w:szCs w:val="24"/>
        </w:rPr>
        <w:t>Assembléia</w:t>
      </w:r>
      <w:proofErr w:type="spellEnd"/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 Geral, estabeleceu, em 2015, 17 metas globais para os próximos 15 anos, chamadas de Objetivos do Desenvolvimento Sustentável (ODS) que deverão contribuir com um papel importante na conservação da vida, da natureza e dos recursos naturais da Terra.</w:t>
      </w:r>
    </w:p>
    <w:p w:rsidR="00B038B6" w:rsidRPr="00B038B6" w:rsidRDefault="005B5A86" w:rsidP="00046B5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Nesta perspectiva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a caracterização ambiental</w:t>
      </w:r>
      <w:r w:rsidRPr="005B5A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A86">
        <w:rPr>
          <w:rFonts w:ascii="Times New Roman" w:hAnsi="Times New Roman" w:cs="Times New Roman"/>
          <w:color w:val="000000"/>
          <w:sz w:val="24"/>
          <w:szCs w:val="24"/>
        </w:rPr>
        <w:t>está relacionada às formas de uso, a intensidade em que se dará esse uso e a estrutura do ambiente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46B52" w:rsidRPr="00046B52">
        <w:t xml:space="preserve"> </w:t>
      </w:r>
      <w:r w:rsidR="00046B52" w:rsidRPr="00046B52">
        <w:rPr>
          <w:rFonts w:ascii="Times New Roman" w:hAnsi="Times New Roman" w:cs="Times New Roman"/>
          <w:color w:val="000000"/>
          <w:sz w:val="24"/>
          <w:szCs w:val="24"/>
        </w:rPr>
        <w:t>Desta forma, o presente trabalho teve como realizar a caracterização ambiental da Bacia</w:t>
      </w:r>
      <w:r w:rsidR="00046B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6B52" w:rsidRPr="00046B52">
        <w:rPr>
          <w:rFonts w:ascii="Times New Roman" w:hAnsi="Times New Roman" w:cs="Times New Roman"/>
          <w:color w:val="000000"/>
          <w:sz w:val="24"/>
          <w:szCs w:val="24"/>
        </w:rPr>
        <w:t xml:space="preserve">Hidrográfica do </w:t>
      </w:r>
      <w:r w:rsidR="00046B52">
        <w:rPr>
          <w:rFonts w:ascii="Times New Roman" w:hAnsi="Times New Roman" w:cs="Times New Roman"/>
          <w:color w:val="000000"/>
          <w:sz w:val="24"/>
          <w:szCs w:val="24"/>
        </w:rPr>
        <w:t>Pindaré.</w:t>
      </w:r>
    </w:p>
    <w:p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B038B6" w:rsidRPr="005B5A86" w:rsidRDefault="00357611" w:rsidP="005B5A86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:rsidR="005900B8" w:rsidRDefault="000F06ED" w:rsidP="00195FB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0F06ED">
        <w:rPr>
          <w:rFonts w:ascii="Times New Roman" w:hAnsi="Times New Roman" w:cs="Times New Roman"/>
          <w:sz w:val="24"/>
          <w:szCs w:val="24"/>
        </w:rPr>
        <w:t xml:space="preserve">A bacia hidrográfica do Rio Pindaré, afluente da margem direita do rio Mearim, está situada na bacia deste, no estado do Maranhão, entre os paralelos 3°11’ e 5°51’ Sul e os meridianos 45°38’ e 46°26’ Oeste. A nascente do Rio Pindaré está localizada nas proximidades da cidade de Montes Altos e Amarante do Maranhão, na serra do </w:t>
      </w:r>
      <w:proofErr w:type="spellStart"/>
      <w:r w:rsidRPr="000F06ED">
        <w:rPr>
          <w:rFonts w:ascii="Times New Roman" w:hAnsi="Times New Roman" w:cs="Times New Roman"/>
          <w:sz w:val="24"/>
          <w:szCs w:val="24"/>
        </w:rPr>
        <w:t>Gurupí</w:t>
      </w:r>
      <w:proofErr w:type="spellEnd"/>
      <w:r w:rsidRPr="000F06ED">
        <w:rPr>
          <w:rFonts w:ascii="Times New Roman" w:hAnsi="Times New Roman" w:cs="Times New Roman"/>
          <w:sz w:val="24"/>
          <w:szCs w:val="24"/>
        </w:rPr>
        <w:t xml:space="preserve">, em área indígena denominada </w:t>
      </w:r>
      <w:proofErr w:type="spellStart"/>
      <w:r w:rsidRPr="000F06ED">
        <w:rPr>
          <w:rFonts w:ascii="Times New Roman" w:hAnsi="Times New Roman" w:cs="Times New Roman"/>
          <w:sz w:val="24"/>
          <w:szCs w:val="24"/>
        </w:rPr>
        <w:t>Krikati</w:t>
      </w:r>
      <w:proofErr w:type="spellEnd"/>
      <w:r w:rsidRPr="000F06ED">
        <w:rPr>
          <w:rFonts w:ascii="Times New Roman" w:hAnsi="Times New Roman" w:cs="Times New Roman"/>
          <w:sz w:val="24"/>
          <w:szCs w:val="24"/>
        </w:rPr>
        <w:t xml:space="preserve">, a cerca de 300 metros de altitude. Percorrendo </w:t>
      </w:r>
      <w:proofErr w:type="gramStart"/>
      <w:r w:rsidRPr="000F06ED">
        <w:rPr>
          <w:rFonts w:ascii="Times New Roman" w:hAnsi="Times New Roman" w:cs="Times New Roman"/>
          <w:sz w:val="24"/>
          <w:szCs w:val="24"/>
        </w:rPr>
        <w:t>cerca de 466,3</w:t>
      </w:r>
      <w:proofErr w:type="gramEnd"/>
      <w:r w:rsidRPr="000F06ED">
        <w:rPr>
          <w:rFonts w:ascii="Times New Roman" w:hAnsi="Times New Roman" w:cs="Times New Roman"/>
          <w:sz w:val="24"/>
          <w:szCs w:val="24"/>
        </w:rPr>
        <w:t xml:space="preserve"> km até atingir a sua foz, no rio Mearim, o Rio Pindaré tem área de drenagem total de aproximadamente 40.482 km². A bacia estende-se na direção sul-</w:t>
      </w:r>
      <w:r w:rsidRPr="000F06ED">
        <w:rPr>
          <w:rFonts w:ascii="Times New Roman" w:hAnsi="Times New Roman" w:cs="Times New Roman"/>
          <w:sz w:val="24"/>
          <w:szCs w:val="24"/>
        </w:rPr>
        <w:lastRenderedPageBreak/>
        <w:t>sudoeste a norte-nordeste, limitando-se a oeste com a bacia do rio Gurupi e a leste com a bacia do rio Grajaú</w:t>
      </w:r>
      <w:r w:rsidR="00195FB2">
        <w:rPr>
          <w:rFonts w:ascii="Times New Roman" w:hAnsi="Times New Roman" w:cs="Times New Roman"/>
          <w:sz w:val="24"/>
          <w:szCs w:val="24"/>
        </w:rPr>
        <w:t xml:space="preserve"> (Abreu, 2013).</w:t>
      </w:r>
    </w:p>
    <w:p w:rsidR="005900B8" w:rsidRDefault="005900B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4916EB" w:rsidRPr="004916EB" w:rsidRDefault="004916EB" w:rsidP="00357611">
      <w:pPr>
        <w:spacing w:line="360" w:lineRule="auto"/>
        <w:rPr>
          <w:rFonts w:ascii="TimesNewRomanPSMT" w:hAnsi="TimesNewRomanPSMT"/>
          <w:b/>
          <w:color w:val="000000"/>
          <w:sz w:val="24"/>
          <w:szCs w:val="24"/>
        </w:rPr>
      </w:pPr>
      <w:r>
        <w:rPr>
          <w:rStyle w:val="fontstyle01"/>
          <w:b/>
        </w:rPr>
        <w:t>Caracterização e Processamento d</w:t>
      </w:r>
      <w:r w:rsidRPr="004916EB">
        <w:rPr>
          <w:rStyle w:val="fontstyle01"/>
          <w:b/>
        </w:rPr>
        <w:t>os</w:t>
      </w:r>
      <w:proofErr w:type="gramStart"/>
      <w:r w:rsidRPr="004916EB">
        <w:rPr>
          <w:rStyle w:val="fontstyle01"/>
          <w:b/>
        </w:rPr>
        <w:t xml:space="preserve"> </w:t>
      </w:r>
      <w:r>
        <w:rPr>
          <w:rStyle w:val="fontstyle01"/>
          <w:b/>
        </w:rPr>
        <w:t xml:space="preserve"> </w:t>
      </w:r>
      <w:proofErr w:type="gramEnd"/>
      <w:r w:rsidRPr="004916EB">
        <w:rPr>
          <w:rStyle w:val="fontstyle01"/>
          <w:b/>
        </w:rPr>
        <w:t>Dad</w:t>
      </w:r>
      <w:r>
        <w:rPr>
          <w:rStyle w:val="fontstyle01"/>
          <w:b/>
        </w:rPr>
        <w:t>os</w:t>
      </w:r>
    </w:p>
    <w:p w:rsidR="00383038" w:rsidRPr="00FE0BEB" w:rsidRDefault="00383038" w:rsidP="003830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BEB">
        <w:rPr>
          <w:rFonts w:ascii="Times New Roman" w:hAnsi="Times New Roman" w:cs="Times New Roman"/>
          <w:sz w:val="24"/>
          <w:szCs w:val="24"/>
        </w:rPr>
        <w:t>Os dados temáticos pré-existentes foram adquiridos em bases nacionais pertencentes ao</w:t>
      </w:r>
    </w:p>
    <w:p w:rsidR="00383038" w:rsidRPr="00FE0BEB" w:rsidRDefault="00383038" w:rsidP="00FE0BE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0BEB">
        <w:rPr>
          <w:rFonts w:ascii="Times New Roman" w:hAnsi="Times New Roman" w:cs="Times New Roman"/>
          <w:sz w:val="24"/>
          <w:szCs w:val="24"/>
        </w:rPr>
        <w:t>Instituto Brasileiro de Geo</w:t>
      </w:r>
      <w:r w:rsidR="00E929F5">
        <w:rPr>
          <w:rFonts w:ascii="Times New Roman" w:hAnsi="Times New Roman" w:cs="Times New Roman"/>
          <w:sz w:val="24"/>
          <w:szCs w:val="24"/>
        </w:rPr>
        <w:t>grafia e Estatística (IBGE</w:t>
      </w:r>
      <w:proofErr w:type="gramStart"/>
      <w:r w:rsidR="00E929F5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FE0BEB">
        <w:rPr>
          <w:rFonts w:ascii="Times New Roman" w:hAnsi="Times New Roman" w:cs="Times New Roman"/>
          <w:sz w:val="24"/>
          <w:szCs w:val="24"/>
        </w:rPr>
        <w:t xml:space="preserve"> dados </w:t>
      </w:r>
      <w:r w:rsidR="00FE0BEB" w:rsidRPr="00FE0BEB">
        <w:rPr>
          <w:rFonts w:ascii="Times New Roman" w:hAnsi="Times New Roman" w:cs="Times New Roman"/>
          <w:sz w:val="24"/>
          <w:szCs w:val="24"/>
        </w:rPr>
        <w:t xml:space="preserve">pertencentes ao Instituto de Pesquisa </w:t>
      </w:r>
      <w:r w:rsidR="00E929F5">
        <w:rPr>
          <w:rFonts w:ascii="Times New Roman" w:hAnsi="Times New Roman" w:cs="Times New Roman"/>
          <w:sz w:val="24"/>
          <w:szCs w:val="24"/>
        </w:rPr>
        <w:t>Espaciais (INPE) e Agência Nacional de Águas (ANA).</w:t>
      </w:r>
    </w:p>
    <w:p w:rsidR="00383038" w:rsidRPr="00FE0BEB" w:rsidRDefault="0038303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383038" w:rsidRPr="00383038" w:rsidRDefault="00383038" w:rsidP="00383038">
      <w:pPr>
        <w:spacing w:line="360" w:lineRule="auto"/>
        <w:rPr>
          <w:rFonts w:ascii="Times New Roman" w:eastAsia="Times New Roman" w:hAnsi="Times New Roman" w:cs="Times New Roman"/>
          <w:smallCaps/>
          <w:color w:val="000000"/>
        </w:rPr>
      </w:pPr>
      <w:r>
        <w:rPr>
          <w:rStyle w:val="fontstyle01"/>
        </w:rPr>
        <w:t>Tabela 1. Caracterização dos dados utilizados.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95"/>
        <w:gridCol w:w="2273"/>
        <w:gridCol w:w="2052"/>
      </w:tblGrid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Atributo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Escala Cartográfica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Fonte</w:t>
            </w:r>
          </w:p>
        </w:tc>
      </w:tr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Geologia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1:250</w:t>
            </w:r>
            <w:proofErr w:type="gramEnd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.000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E929F5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IBGE (2021</w:t>
            </w:r>
            <w:r w:rsidR="00FE0BEB"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)</w:t>
            </w:r>
          </w:p>
        </w:tc>
      </w:tr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Classe de solo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6A1605" w:rsidP="006A160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1:250</w:t>
            </w:r>
            <w:proofErr w:type="gramEnd"/>
            <w:r w:rsidR="00FE0BEB"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.000 </w:t>
            </w:r>
          </w:p>
        </w:tc>
        <w:tc>
          <w:tcPr>
            <w:tcW w:w="0" w:type="auto"/>
            <w:vAlign w:val="center"/>
            <w:hideMark/>
          </w:tcPr>
          <w:p w:rsidR="00FE0BEB" w:rsidRPr="000F06ED" w:rsidRDefault="00FE0BEB" w:rsidP="000A6D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IBGE (20</w:t>
            </w:r>
            <w:r w:rsidR="00E929F5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21</w:t>
            </w: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)</w:t>
            </w:r>
          </w:p>
        </w:tc>
      </w:tr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Uso do solo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FE0BE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1:25</w:t>
            </w: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0</w:t>
            </w:r>
            <w:proofErr w:type="gramEnd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.000 </w:t>
            </w:r>
          </w:p>
        </w:tc>
        <w:tc>
          <w:tcPr>
            <w:tcW w:w="0" w:type="auto"/>
            <w:vAlign w:val="center"/>
            <w:hideMark/>
          </w:tcPr>
          <w:p w:rsidR="00FE0BEB" w:rsidRPr="000F06ED" w:rsidRDefault="00E929F5" w:rsidP="00E929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IBGE (2018</w:t>
            </w:r>
            <w:r w:rsidR="00FE0BEB"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)</w:t>
            </w:r>
          </w:p>
        </w:tc>
      </w:tr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Drenagem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1:250</w:t>
            </w:r>
            <w:proofErr w:type="gramEnd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.000 </w:t>
            </w:r>
          </w:p>
        </w:tc>
        <w:tc>
          <w:tcPr>
            <w:tcW w:w="0" w:type="auto"/>
            <w:vAlign w:val="center"/>
            <w:hideMark/>
          </w:tcPr>
          <w:p w:rsidR="00FE0BEB" w:rsidRPr="000F06ED" w:rsidRDefault="00E929F5" w:rsidP="000A6D5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ANA</w:t>
            </w:r>
            <w:r w:rsidR="00FE0BEB"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(</w:t>
            </w:r>
            <w:proofErr w:type="gramEnd"/>
            <w:r w:rsidR="00FE0BEB"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2008)</w:t>
            </w:r>
          </w:p>
        </w:tc>
      </w:tr>
      <w:tr w:rsidR="00FE0BEB" w:rsidRPr="000F06ED" w:rsidTr="00383038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Elevação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1:250</w:t>
            </w:r>
            <w:proofErr w:type="gramEnd"/>
            <w:r w:rsidRPr="000F06E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 xml:space="preserve">.000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BEB" w:rsidRPr="000F06ED" w:rsidRDefault="00FE0BEB" w:rsidP="000F06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pt-BR" w:bidi="ar-SA"/>
              </w:rPr>
            </w:pPr>
            <w:proofErr w:type="gram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INPE(</w:t>
            </w:r>
            <w:proofErr w:type="gramEnd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pt-BR" w:bidi="ar-SA"/>
              </w:rPr>
              <w:t>2011)</w:t>
            </w:r>
          </w:p>
        </w:tc>
      </w:tr>
    </w:tbl>
    <w:p w:rsidR="00BC4EC0" w:rsidRDefault="000F06ED" w:rsidP="00BC4EC0">
      <w:pPr>
        <w:spacing w:line="360" w:lineRule="auto"/>
        <w:rPr>
          <w:rStyle w:val="fontstyle01"/>
          <w:b/>
        </w:rPr>
      </w:pPr>
      <w:r w:rsidRPr="000F06ED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br/>
      </w:r>
      <w:r w:rsidR="00BC4EC0" w:rsidRPr="00BC4EC0">
        <w:rPr>
          <w:rStyle w:val="fontstyle01"/>
          <w:b/>
        </w:rPr>
        <w:t>Sistema de Informação Geográfica</w:t>
      </w:r>
    </w:p>
    <w:p w:rsidR="00BC4EC0" w:rsidRPr="00BC4EC0" w:rsidRDefault="00BC4EC0" w:rsidP="00BC4EC0">
      <w:pPr>
        <w:spacing w:line="360" w:lineRule="auto"/>
        <w:rPr>
          <w:rStyle w:val="fontstyle01"/>
        </w:rPr>
      </w:pPr>
      <w:r w:rsidRPr="00BC4EC0">
        <w:rPr>
          <w:rStyle w:val="fontstyle01"/>
        </w:rPr>
        <w:t xml:space="preserve">Para a análise dos dados e geoprocessamento das imagens será utilizado o sistema de informações geográficas (SIG) - </w:t>
      </w:r>
      <w:proofErr w:type="spellStart"/>
      <w:proofErr w:type="gramStart"/>
      <w:r w:rsidRPr="00BC4EC0">
        <w:rPr>
          <w:rStyle w:val="fontstyle01"/>
        </w:rPr>
        <w:t>ArcGIS</w:t>
      </w:r>
      <w:proofErr w:type="spellEnd"/>
      <w:proofErr w:type="gramEnd"/>
      <w:r w:rsidRPr="00BC4EC0">
        <w:rPr>
          <w:rStyle w:val="fontstyle01"/>
        </w:rPr>
        <w:t xml:space="preserve"> versão 10.</w:t>
      </w:r>
      <w:r w:rsidR="00B11A28">
        <w:rPr>
          <w:rStyle w:val="fontstyle01"/>
        </w:rPr>
        <w:t>2</w:t>
      </w:r>
      <w:r w:rsidRPr="00BC4EC0">
        <w:rPr>
          <w:rStyle w:val="fontstyle01"/>
        </w:rPr>
        <w:t>.</w:t>
      </w:r>
    </w:p>
    <w:p w:rsidR="00BC4EC0" w:rsidRPr="00BC4EC0" w:rsidRDefault="00BC4EC0" w:rsidP="00BC4EC0">
      <w:pPr>
        <w:spacing w:line="360" w:lineRule="auto"/>
        <w:rPr>
          <w:rStyle w:val="fontstyle01"/>
          <w:b/>
        </w:rPr>
      </w:pPr>
      <w:r w:rsidRPr="00BC4EC0">
        <w:rPr>
          <w:rStyle w:val="fontstyle01"/>
          <w:b/>
        </w:rPr>
        <w:t>Processamento dos Mapas e Análise Multicritério</w:t>
      </w:r>
    </w:p>
    <w:p w:rsidR="005B5A86" w:rsidRDefault="00BC4EC0" w:rsidP="00BC4EC0">
      <w:pPr>
        <w:spacing w:line="360" w:lineRule="auto"/>
        <w:rPr>
          <w:rStyle w:val="fontstyle01"/>
        </w:rPr>
      </w:pPr>
      <w:r w:rsidRPr="00BC4EC0">
        <w:rPr>
          <w:rStyle w:val="fontstyle01"/>
        </w:rPr>
        <w:t xml:space="preserve">Para a caracterização da paisagem, será utilizado o banco de dados </w:t>
      </w:r>
      <w:proofErr w:type="spellStart"/>
      <w:r w:rsidRPr="00BC4EC0">
        <w:rPr>
          <w:rStyle w:val="fontstyle01"/>
        </w:rPr>
        <w:t>georreferenciados</w:t>
      </w:r>
      <w:proofErr w:type="spellEnd"/>
      <w:r w:rsidRPr="00BC4EC0">
        <w:rPr>
          <w:rStyle w:val="fontstyle01"/>
        </w:rPr>
        <w:t xml:space="preserve"> do estado do Maranhão, na projeção geográfica de Universal Transversa de </w:t>
      </w:r>
      <w:proofErr w:type="spellStart"/>
      <w:r w:rsidRPr="00BC4EC0">
        <w:rPr>
          <w:rStyle w:val="fontstyle01"/>
        </w:rPr>
        <w:t>Mercator</w:t>
      </w:r>
      <w:proofErr w:type="spellEnd"/>
      <w:r w:rsidRPr="00BC4EC0">
        <w:rPr>
          <w:rStyle w:val="fontstyle01"/>
        </w:rPr>
        <w:t xml:space="preserve">, Fuso 23 Sul, </w:t>
      </w:r>
      <w:proofErr w:type="spellStart"/>
      <w:r w:rsidRPr="00BC4EC0">
        <w:rPr>
          <w:rStyle w:val="fontstyle01"/>
        </w:rPr>
        <w:t>datum</w:t>
      </w:r>
      <w:proofErr w:type="spellEnd"/>
      <w:r w:rsidRPr="00BC4EC0">
        <w:rPr>
          <w:rStyle w:val="fontstyle01"/>
        </w:rPr>
        <w:t xml:space="preserve"> SIRGAS 2000.</w:t>
      </w:r>
    </w:p>
    <w:p w:rsidR="001B3FCB" w:rsidRDefault="001B3FCB" w:rsidP="00D80CCD">
      <w:pPr>
        <w:spacing w:line="360" w:lineRule="auto"/>
        <w:rPr>
          <w:rStyle w:val="fontstyle01"/>
        </w:rPr>
      </w:pPr>
    </w:p>
    <w:p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:rsidR="00E929F5" w:rsidRPr="00E929F5" w:rsidRDefault="00E929F5" w:rsidP="00E929F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9F5">
        <w:rPr>
          <w:rFonts w:ascii="Times New Roman" w:hAnsi="Times New Roman" w:cs="Times New Roman"/>
          <w:sz w:val="24"/>
          <w:szCs w:val="24"/>
        </w:rPr>
        <w:t xml:space="preserve">Através da caracterização ambiental da </w:t>
      </w:r>
      <w:r>
        <w:rPr>
          <w:rFonts w:ascii="Times New Roman" w:hAnsi="Times New Roman" w:cs="Times New Roman"/>
          <w:sz w:val="24"/>
          <w:szCs w:val="24"/>
        </w:rPr>
        <w:t>Bacia Hidrográfica do Rio Pindaré</w:t>
      </w:r>
      <w:r w:rsidRPr="00E929F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929F5">
        <w:rPr>
          <w:rFonts w:ascii="Times New Roman" w:hAnsi="Times New Roman" w:cs="Times New Roman"/>
          <w:sz w:val="24"/>
          <w:szCs w:val="24"/>
        </w:rPr>
        <w:t>foram</w:t>
      </w:r>
      <w:proofErr w:type="gramEnd"/>
    </w:p>
    <w:p w:rsidR="00E929F5" w:rsidRPr="00E929F5" w:rsidRDefault="00E929F5" w:rsidP="00E929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29F5">
        <w:rPr>
          <w:rFonts w:ascii="Times New Roman" w:hAnsi="Times New Roman" w:cs="Times New Roman"/>
          <w:sz w:val="24"/>
          <w:szCs w:val="24"/>
        </w:rPr>
        <w:t>analisados</w:t>
      </w:r>
      <w:proofErr w:type="gramEnd"/>
      <w:r w:rsidRPr="00E929F5">
        <w:rPr>
          <w:rFonts w:ascii="Times New Roman" w:hAnsi="Times New Roman" w:cs="Times New Roman"/>
          <w:sz w:val="24"/>
          <w:szCs w:val="24"/>
        </w:rPr>
        <w:t xml:space="preserve"> os resultados a partir da representação cartográfica dos tipos de solos,</w:t>
      </w:r>
    </w:p>
    <w:p w:rsidR="00E929F5" w:rsidRPr="00E929F5" w:rsidRDefault="00E929F5" w:rsidP="00E929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29F5">
        <w:rPr>
          <w:rFonts w:ascii="Times New Roman" w:hAnsi="Times New Roman" w:cs="Times New Roman"/>
          <w:sz w:val="24"/>
          <w:szCs w:val="24"/>
        </w:rPr>
        <w:t>geolo</w:t>
      </w:r>
      <w:r>
        <w:rPr>
          <w:rFonts w:ascii="Times New Roman" w:hAnsi="Times New Roman" w:cs="Times New Roman"/>
          <w:sz w:val="24"/>
          <w:szCs w:val="24"/>
        </w:rPr>
        <w:t>gia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uso do solo</w:t>
      </w:r>
    </w:p>
    <w:p w:rsidR="00997E3A" w:rsidRDefault="00997E3A" w:rsidP="00E929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9F5" w:rsidRPr="00997E3A" w:rsidRDefault="00E929F5" w:rsidP="00E929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E3A">
        <w:rPr>
          <w:rFonts w:ascii="Times New Roman" w:hAnsi="Times New Roman" w:cs="Times New Roman"/>
          <w:b/>
          <w:sz w:val="24"/>
          <w:szCs w:val="24"/>
        </w:rPr>
        <w:t>3.1 Geologia</w:t>
      </w:r>
    </w:p>
    <w:p w:rsidR="00997E3A" w:rsidRDefault="00997E3A" w:rsidP="00E929F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7E3A">
        <w:rPr>
          <w:rFonts w:ascii="Times New Roman" w:hAnsi="Times New Roman" w:cs="Times New Roman"/>
          <w:sz w:val="24"/>
          <w:szCs w:val="24"/>
        </w:rPr>
        <w:t xml:space="preserve">As </w:t>
      </w:r>
      <w:r w:rsidR="006A1605">
        <w:rPr>
          <w:rFonts w:ascii="Times New Roman" w:hAnsi="Times New Roman" w:cs="Times New Roman"/>
          <w:sz w:val="24"/>
          <w:szCs w:val="24"/>
        </w:rPr>
        <w:t>geologia</w:t>
      </w:r>
      <w:proofErr w:type="gramEnd"/>
      <w:r w:rsidR="006A1605">
        <w:rPr>
          <w:rFonts w:ascii="Times New Roman" w:hAnsi="Times New Roman" w:cs="Times New Roman"/>
          <w:sz w:val="24"/>
          <w:szCs w:val="24"/>
        </w:rPr>
        <w:t xml:space="preserve"> foi delimitada</w:t>
      </w:r>
      <w:r w:rsidRPr="00997E3A">
        <w:rPr>
          <w:rFonts w:ascii="Times New Roman" w:hAnsi="Times New Roman" w:cs="Times New Roman"/>
          <w:sz w:val="24"/>
          <w:szCs w:val="24"/>
        </w:rPr>
        <w:t xml:space="preserve"> neste estudo de acordo com IBGE versão 2021: 0 –</w:t>
      </w:r>
      <w:r w:rsidRPr="00997E3A">
        <w:rPr>
          <w:rFonts w:ascii="Times New Roman" w:hAnsi="Times New Roman" w:cs="Times New Roman"/>
          <w:sz w:val="24"/>
          <w:szCs w:val="24"/>
        </w:rPr>
        <w:lastRenderedPageBreak/>
        <w:t>Aluviões Coluviões Pleistocênicos 1-Cobertura Detrito-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Laterítica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Neo-Pleistocênica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2- Cobertura Detrito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Lateritica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Paleogênica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3- Cobertura Sedimentar do Jeju e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Zutia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4- Corda 5-Corpo d'água continental 6- Depósitos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Aluvionares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Holocênicos 7- Depósitos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Coluviais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Holocênicos 8- Depósitos de Pântanos e Mangues Holocênicos 9- Depósitos </w:t>
      </w:r>
      <w:proofErr w:type="spellStart"/>
      <w:r w:rsidRPr="00997E3A">
        <w:rPr>
          <w:rFonts w:ascii="Times New Roman" w:hAnsi="Times New Roman" w:cs="Times New Roman"/>
          <w:sz w:val="24"/>
          <w:szCs w:val="24"/>
        </w:rPr>
        <w:t>Fluviomarinhos</w:t>
      </w:r>
      <w:proofErr w:type="spellEnd"/>
      <w:r w:rsidRPr="00997E3A">
        <w:rPr>
          <w:rFonts w:ascii="Times New Roman" w:hAnsi="Times New Roman" w:cs="Times New Roman"/>
          <w:sz w:val="24"/>
          <w:szCs w:val="24"/>
        </w:rPr>
        <w:t xml:space="preserve"> Holocênicos 10-Grajaú 11-Ipixuna 12- Formação Itapecuru.</w:t>
      </w:r>
    </w:p>
    <w:p w:rsidR="00997E3A" w:rsidRPr="005A2FEA" w:rsidRDefault="006A1605" w:rsidP="001B3FC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geologias a que mais se destaca visualmente é a de formação Itapecuru que </w:t>
      </w:r>
      <w:r w:rsidRPr="006A1605">
        <w:rPr>
          <w:rFonts w:ascii="Times New Roman" w:hAnsi="Times New Roman" w:cs="Times New Roman"/>
          <w:sz w:val="24"/>
          <w:szCs w:val="24"/>
        </w:rPr>
        <w:t>é uma formação composta por vários tipos de rochas, como arenitos,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05">
        <w:rPr>
          <w:rFonts w:ascii="Times New Roman" w:hAnsi="Times New Roman" w:cs="Times New Roman"/>
          <w:sz w:val="24"/>
          <w:szCs w:val="24"/>
        </w:rPr>
        <w:t xml:space="preserve">argilitos, </w:t>
      </w:r>
      <w:proofErr w:type="spellStart"/>
      <w:r w:rsidRPr="006A1605">
        <w:rPr>
          <w:rFonts w:ascii="Times New Roman" w:hAnsi="Times New Roman" w:cs="Times New Roman"/>
          <w:sz w:val="24"/>
          <w:szCs w:val="24"/>
        </w:rPr>
        <w:t>siltitos</w:t>
      </w:r>
      <w:proofErr w:type="spellEnd"/>
      <w:r w:rsidRPr="006A1605">
        <w:rPr>
          <w:rFonts w:ascii="Times New Roman" w:hAnsi="Times New Roman" w:cs="Times New Roman"/>
          <w:sz w:val="24"/>
          <w:szCs w:val="24"/>
        </w:rPr>
        <w:t>, folhelhos associados com arenitos depositados em vários ambientes fluvial,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05">
        <w:rPr>
          <w:rFonts w:ascii="Times New Roman" w:hAnsi="Times New Roman" w:cs="Times New Roman"/>
          <w:sz w:val="24"/>
          <w:szCs w:val="24"/>
        </w:rPr>
        <w:t>lagunar e deltaico (ANAISSE JÚNIOR, 1999)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05DD" w:rsidRDefault="00BA5201" w:rsidP="00532837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7567E03F" wp14:editId="15AD0993">
            <wp:extent cx="3862317" cy="4997238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2993" cy="50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52" w:rsidRDefault="00532837" w:rsidP="001B3FCB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Figura 1</w:t>
      </w:r>
      <w:r w:rsidRPr="00532837">
        <w:rPr>
          <w:rFonts w:ascii="Times New Roman" w:hAnsi="Times New Roman" w:cs="Times New Roman"/>
          <w:bCs/>
          <w:sz w:val="24"/>
          <w:szCs w:val="24"/>
        </w:rPr>
        <w:t>. Mapa de Geologia</w:t>
      </w:r>
    </w:p>
    <w:p w:rsidR="00BA5201" w:rsidRDefault="00BA5201" w:rsidP="00997E3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7E3A" w:rsidRDefault="00997E3A" w:rsidP="00997E3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97E3A">
        <w:rPr>
          <w:rFonts w:ascii="Times New Roman" w:hAnsi="Times New Roman" w:cs="Times New Roman"/>
          <w:b/>
          <w:bCs/>
          <w:sz w:val="24"/>
          <w:szCs w:val="24"/>
        </w:rPr>
        <w:lastRenderedPageBreak/>
        <w:t>3.3 Mapa</w:t>
      </w:r>
      <w:proofErr w:type="gramEnd"/>
      <w:r w:rsidRPr="00997E3A">
        <w:rPr>
          <w:rFonts w:ascii="Times New Roman" w:hAnsi="Times New Roman" w:cs="Times New Roman"/>
          <w:b/>
          <w:bCs/>
          <w:sz w:val="24"/>
          <w:szCs w:val="24"/>
        </w:rPr>
        <w:t xml:space="preserve"> de Classe de Solos</w:t>
      </w:r>
    </w:p>
    <w:p w:rsidR="00997E3A" w:rsidRDefault="00997E3A" w:rsidP="00997E3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7E3A" w:rsidRPr="00997E3A" w:rsidRDefault="00BA5201" w:rsidP="00BA5201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As seguintes ordem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E3A" w:rsidRPr="00997E3A">
        <w:rPr>
          <w:rFonts w:ascii="Times New Roman" w:hAnsi="Times New Roman" w:cs="Times New Roman"/>
          <w:bCs/>
          <w:sz w:val="24"/>
          <w:szCs w:val="24"/>
        </w:rPr>
        <w:t xml:space="preserve">de solos foram delimitadas neste estudo de acordo com IBGE versão 2021: 1-Argissolo 2- </w:t>
      </w:r>
      <w:proofErr w:type="spellStart"/>
      <w:r w:rsidR="00997E3A" w:rsidRPr="00997E3A">
        <w:rPr>
          <w:rFonts w:ascii="Times New Roman" w:hAnsi="Times New Roman" w:cs="Times New Roman"/>
          <w:bCs/>
          <w:sz w:val="24"/>
          <w:szCs w:val="24"/>
        </w:rPr>
        <w:t>Gleissolo</w:t>
      </w:r>
      <w:proofErr w:type="spellEnd"/>
      <w:r w:rsidR="00997E3A" w:rsidRPr="00997E3A">
        <w:rPr>
          <w:rFonts w:ascii="Times New Roman" w:hAnsi="Times New Roman" w:cs="Times New Roman"/>
          <w:bCs/>
          <w:sz w:val="24"/>
          <w:szCs w:val="24"/>
        </w:rPr>
        <w:t xml:space="preserve"> 3-Latossolo 4- </w:t>
      </w:r>
      <w:proofErr w:type="spellStart"/>
      <w:r w:rsidR="00997E3A" w:rsidRPr="00997E3A">
        <w:rPr>
          <w:rFonts w:ascii="Times New Roman" w:hAnsi="Times New Roman" w:cs="Times New Roman"/>
          <w:bCs/>
          <w:sz w:val="24"/>
          <w:szCs w:val="24"/>
        </w:rPr>
        <w:t>Luvissolo</w:t>
      </w:r>
      <w:proofErr w:type="spellEnd"/>
      <w:r w:rsidR="00997E3A" w:rsidRPr="00997E3A">
        <w:rPr>
          <w:rFonts w:ascii="Times New Roman" w:hAnsi="Times New Roman" w:cs="Times New Roman"/>
          <w:bCs/>
          <w:sz w:val="24"/>
          <w:szCs w:val="24"/>
        </w:rPr>
        <w:t xml:space="preserve"> 5-Neossolo 6- </w:t>
      </w:r>
      <w:proofErr w:type="spellStart"/>
      <w:r w:rsidR="00997E3A" w:rsidRPr="00997E3A">
        <w:rPr>
          <w:rFonts w:ascii="Times New Roman" w:hAnsi="Times New Roman" w:cs="Times New Roman"/>
          <w:bCs/>
          <w:sz w:val="24"/>
          <w:szCs w:val="24"/>
        </w:rPr>
        <w:t>Plintossolo.</w:t>
      </w:r>
      <w:r w:rsidR="00997E3A" w:rsidRPr="00E929F5">
        <w:rPr>
          <w:rFonts w:ascii="Times New Roman" w:hAnsi="Times New Roman" w:cs="Times New Roman"/>
          <w:bCs/>
          <w:sz w:val="24"/>
          <w:szCs w:val="24"/>
        </w:rPr>
        <w:t>Os</w:t>
      </w:r>
      <w:proofErr w:type="spellEnd"/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 solos selecionados são</w:t>
      </w:r>
      <w:r w:rsidR="00997E3A">
        <w:rPr>
          <w:rFonts w:ascii="Times New Roman" w:hAnsi="Times New Roman" w:cs="Times New Roman"/>
          <w:bCs/>
          <w:sz w:val="24"/>
          <w:szCs w:val="24"/>
        </w:rPr>
        <w:t xml:space="preserve"> um dos solos </w:t>
      </w:r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mais representativos do Maranhão tipo de solo área (km²) área (%) </w:t>
      </w:r>
      <w:proofErr w:type="spellStart"/>
      <w:r w:rsidR="00997E3A" w:rsidRPr="00E929F5">
        <w:rPr>
          <w:rFonts w:ascii="Times New Roman" w:hAnsi="Times New Roman" w:cs="Times New Roman"/>
          <w:bCs/>
          <w:sz w:val="24"/>
          <w:szCs w:val="24"/>
        </w:rPr>
        <w:t>Latossolos</w:t>
      </w:r>
      <w:proofErr w:type="spellEnd"/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 – L 116.541,5 34,96 % ; </w:t>
      </w:r>
      <w:proofErr w:type="spellStart"/>
      <w:r w:rsidR="00997E3A" w:rsidRPr="00E929F5">
        <w:rPr>
          <w:rFonts w:ascii="Times New Roman" w:hAnsi="Times New Roman" w:cs="Times New Roman"/>
          <w:bCs/>
          <w:sz w:val="24"/>
          <w:szCs w:val="24"/>
        </w:rPr>
        <w:t>Argissolos</w:t>
      </w:r>
      <w:proofErr w:type="spellEnd"/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 – Ag 87.541,80 26,26%; </w:t>
      </w:r>
      <w:proofErr w:type="spellStart"/>
      <w:r w:rsidR="00997E3A" w:rsidRPr="00E929F5">
        <w:rPr>
          <w:rFonts w:ascii="Times New Roman" w:hAnsi="Times New Roman" w:cs="Times New Roman"/>
          <w:bCs/>
          <w:sz w:val="24"/>
          <w:szCs w:val="24"/>
        </w:rPr>
        <w:t>Plintossolos</w:t>
      </w:r>
      <w:proofErr w:type="spellEnd"/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 – PT 50.638,30 15,19%; </w:t>
      </w:r>
      <w:proofErr w:type="spellStart"/>
      <w:r w:rsidR="00997E3A" w:rsidRPr="00E929F5">
        <w:rPr>
          <w:rFonts w:ascii="Times New Roman" w:hAnsi="Times New Roman" w:cs="Times New Roman"/>
          <w:bCs/>
          <w:sz w:val="24"/>
          <w:szCs w:val="24"/>
        </w:rPr>
        <w:t>Neossolos</w:t>
      </w:r>
      <w:proofErr w:type="spellEnd"/>
      <w:r w:rsidR="00997E3A" w:rsidRPr="00E929F5">
        <w:rPr>
          <w:rFonts w:ascii="Times New Roman" w:hAnsi="Times New Roman" w:cs="Times New Roman"/>
          <w:bCs/>
          <w:sz w:val="24"/>
          <w:szCs w:val="24"/>
        </w:rPr>
        <w:t xml:space="preserve">– R 45.037,70 ;13,51%; </w:t>
      </w:r>
      <w:proofErr w:type="spellStart"/>
      <w:r w:rsidR="00997E3A" w:rsidRPr="00E929F5">
        <w:rPr>
          <w:rFonts w:ascii="Times New Roman" w:hAnsi="Times New Roman" w:cs="Times New Roman"/>
          <w:bCs/>
          <w:sz w:val="24"/>
          <w:szCs w:val="24"/>
        </w:rPr>
        <w:t>Gleis</w:t>
      </w:r>
      <w:r w:rsidR="00997E3A">
        <w:rPr>
          <w:rFonts w:ascii="Times New Roman" w:hAnsi="Times New Roman" w:cs="Times New Roman"/>
          <w:bCs/>
          <w:sz w:val="24"/>
          <w:szCs w:val="24"/>
        </w:rPr>
        <w:t>solos</w:t>
      </w:r>
      <w:proofErr w:type="spellEnd"/>
      <w:r w:rsidR="00997E3A">
        <w:rPr>
          <w:rFonts w:ascii="Times New Roman" w:hAnsi="Times New Roman" w:cs="Times New Roman"/>
          <w:bCs/>
          <w:sz w:val="24"/>
          <w:szCs w:val="24"/>
        </w:rPr>
        <w:t xml:space="preserve"> – G 7.367,40 2,21% </w:t>
      </w:r>
      <w:r w:rsidR="00997E3A" w:rsidRPr="00E929F5">
        <w:rPr>
          <w:rFonts w:ascii="Times New Roman" w:hAnsi="Times New Roman" w:cs="Times New Roman"/>
          <w:bCs/>
          <w:sz w:val="24"/>
          <w:szCs w:val="24"/>
        </w:rPr>
        <w:t>(IMESC, 2007).</w:t>
      </w:r>
      <w:r w:rsidR="00997E3A">
        <w:rPr>
          <w:rFonts w:ascii="Times New Roman" w:hAnsi="Times New Roman" w:cs="Times New Roman"/>
          <w:bCs/>
          <w:sz w:val="24"/>
          <w:szCs w:val="24"/>
        </w:rPr>
        <w:t xml:space="preserve">Sendo o </w:t>
      </w:r>
      <w:proofErr w:type="spellStart"/>
      <w:r w:rsidR="00997E3A">
        <w:rPr>
          <w:rFonts w:ascii="Times New Roman" w:hAnsi="Times New Roman" w:cs="Times New Roman"/>
          <w:bCs/>
          <w:sz w:val="24"/>
          <w:szCs w:val="24"/>
        </w:rPr>
        <w:t>Latossolo</w:t>
      </w:r>
      <w:proofErr w:type="spellEnd"/>
      <w:r w:rsidR="00997E3A">
        <w:rPr>
          <w:rFonts w:ascii="Times New Roman" w:hAnsi="Times New Roman" w:cs="Times New Roman"/>
          <w:bCs/>
          <w:sz w:val="24"/>
          <w:szCs w:val="24"/>
        </w:rPr>
        <w:t xml:space="preserve"> o mais representativo visualmente na bacia.</w:t>
      </w:r>
    </w:p>
    <w:p w:rsidR="00532837" w:rsidRDefault="00BA5201" w:rsidP="00532837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561BBD62" wp14:editId="52295936">
            <wp:extent cx="3985147" cy="5156160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8169" cy="51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01" w:rsidRPr="00BA5201" w:rsidRDefault="00BA5201" w:rsidP="00BA5201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Figura 3. Mapa de ordem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28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  <w:r w:rsidR="00532837">
        <w:rPr>
          <w:rFonts w:ascii="Times New Roman" w:hAnsi="Times New Roman" w:cs="Times New Roman"/>
          <w:bCs/>
          <w:sz w:val="24"/>
          <w:szCs w:val="24"/>
        </w:rPr>
        <w:t>de solos</w:t>
      </w:r>
      <w:r w:rsidR="00532837" w:rsidRPr="00532837">
        <w:rPr>
          <w:rFonts w:ascii="Times New Roman" w:hAnsi="Times New Roman" w:cs="Times New Roman"/>
          <w:bCs/>
          <w:sz w:val="24"/>
          <w:szCs w:val="24"/>
        </w:rPr>
        <w:t xml:space="preserve"> da </w:t>
      </w:r>
      <w:r w:rsidR="00532837">
        <w:rPr>
          <w:rFonts w:ascii="Times New Roman" w:hAnsi="Times New Roman" w:cs="Times New Roman"/>
          <w:bCs/>
          <w:sz w:val="24"/>
          <w:szCs w:val="24"/>
        </w:rPr>
        <w:t>bacia hidrográfica do Rio Pindaré</w:t>
      </w:r>
      <w:r w:rsidR="00532837" w:rsidRPr="00532837">
        <w:rPr>
          <w:rFonts w:ascii="Times New Roman" w:hAnsi="Times New Roman" w:cs="Times New Roman"/>
          <w:bCs/>
          <w:sz w:val="24"/>
          <w:szCs w:val="24"/>
        </w:rPr>
        <w:t>.</w:t>
      </w:r>
    </w:p>
    <w:p w:rsidR="00997E3A" w:rsidRDefault="00997E3A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97E3A">
        <w:rPr>
          <w:rFonts w:ascii="Times New Roman" w:hAnsi="Times New Roman" w:cs="Times New Roman"/>
          <w:b/>
          <w:bCs/>
          <w:sz w:val="24"/>
          <w:szCs w:val="24"/>
        </w:rPr>
        <w:lastRenderedPageBreak/>
        <w:t>3.4 Uso</w:t>
      </w:r>
      <w:proofErr w:type="gramEnd"/>
      <w:r w:rsidRPr="00997E3A">
        <w:rPr>
          <w:rFonts w:ascii="Times New Roman" w:hAnsi="Times New Roman" w:cs="Times New Roman"/>
          <w:b/>
          <w:bCs/>
          <w:sz w:val="24"/>
          <w:szCs w:val="24"/>
        </w:rPr>
        <w:t xml:space="preserve"> do Solo</w:t>
      </w:r>
    </w:p>
    <w:p w:rsidR="007B2F4D" w:rsidRDefault="00997E3A" w:rsidP="00BA5201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97E3A">
        <w:rPr>
          <w:rFonts w:ascii="Times New Roman" w:hAnsi="Times New Roman" w:cs="Times New Roman"/>
          <w:bCs/>
          <w:sz w:val="24"/>
          <w:szCs w:val="24"/>
        </w:rPr>
        <w:t xml:space="preserve">As seguintes classes de uso do solo foram delimitadas neste estudo de acordo com IBGE: 1- Área Urbana, 2- Área Agrícola, 3- Pastagem com manejo 4- Mosaico de área florestal, 5- Silvicultura, 6- Vegetação Florestal, 7- Área úmida, 8- Vegetação campestre, 9- Mosaico de área campestre, 10- Corpo de água continental, 11- Corpo de </w:t>
      </w:r>
      <w:proofErr w:type="gramStart"/>
      <w:r w:rsidRPr="00997E3A">
        <w:rPr>
          <w:rFonts w:ascii="Times New Roman" w:hAnsi="Times New Roman" w:cs="Times New Roman"/>
          <w:bCs/>
          <w:sz w:val="24"/>
          <w:szCs w:val="24"/>
        </w:rPr>
        <w:t>água costeiro 12</w:t>
      </w:r>
      <w:proofErr w:type="gramEnd"/>
      <w:r w:rsidRPr="00997E3A">
        <w:rPr>
          <w:rFonts w:ascii="Times New Roman" w:hAnsi="Times New Roman" w:cs="Times New Roman"/>
          <w:bCs/>
          <w:sz w:val="24"/>
          <w:szCs w:val="24"/>
        </w:rPr>
        <w:t>- Solo sem cobertura.</w:t>
      </w:r>
      <w:r w:rsidR="006A1605" w:rsidRPr="006A1605">
        <w:t xml:space="preserve"> </w:t>
      </w:r>
      <w:r w:rsidR="006A1605" w:rsidRPr="006A1605">
        <w:rPr>
          <w:rFonts w:ascii="Times New Roman" w:hAnsi="Times New Roman" w:cs="Times New Roman"/>
          <w:bCs/>
          <w:sz w:val="24"/>
          <w:szCs w:val="24"/>
        </w:rPr>
        <w:t>A área da bacia é ocupada predominantemente por fazendas agropecuárias e as zonas urbanas mais próximas situam-se nos municípios de Alto Alegre do Pindaré, Santa Inês, Pindaré Mirim, a bacia possui também outras áreas de reservas</w:t>
      </w:r>
      <w:r w:rsidR="00BA52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BA5201">
        <w:rPr>
          <w:rFonts w:ascii="Times New Roman" w:hAnsi="Times New Roman" w:cs="Times New Roman"/>
          <w:bCs/>
          <w:sz w:val="24"/>
          <w:szCs w:val="24"/>
        </w:rPr>
        <w:t>i</w:t>
      </w:r>
      <w:r w:rsidR="006A1605" w:rsidRPr="006A1605">
        <w:rPr>
          <w:rFonts w:ascii="Times New Roman" w:hAnsi="Times New Roman" w:cs="Times New Roman"/>
          <w:bCs/>
          <w:sz w:val="24"/>
          <w:szCs w:val="24"/>
        </w:rPr>
        <w:t>ndígenas</w:t>
      </w:r>
      <w:r w:rsidR="00BA5201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BA5201">
        <w:rPr>
          <w:rFonts w:ascii="Times New Roman" w:hAnsi="Times New Roman" w:cs="Times New Roman"/>
          <w:bCs/>
          <w:sz w:val="24"/>
          <w:szCs w:val="24"/>
        </w:rPr>
        <w:t>Abreu,</w:t>
      </w:r>
      <w:r w:rsidR="006A1605" w:rsidRPr="006A1605">
        <w:rPr>
          <w:rFonts w:ascii="Times New Roman" w:hAnsi="Times New Roman" w:cs="Times New Roman"/>
          <w:bCs/>
          <w:sz w:val="24"/>
          <w:szCs w:val="24"/>
        </w:rPr>
        <w:t>2013).</w:t>
      </w:r>
      <w:r w:rsidR="00BA5201" w:rsidRPr="00BA5201">
        <w:rPr>
          <w:noProof/>
          <w:lang w:eastAsia="pt-BR" w:bidi="ar-SA"/>
        </w:rPr>
        <w:t xml:space="preserve"> </w:t>
      </w:r>
      <w:r w:rsidR="00BA5201">
        <w:rPr>
          <w:noProof/>
          <w:lang w:eastAsia="pt-BR" w:bidi="ar-SA"/>
        </w:rPr>
        <w:drawing>
          <wp:inline distT="0" distB="0" distL="0" distR="0" wp14:anchorId="7F4110B3" wp14:editId="7E2AAA92">
            <wp:extent cx="4067033" cy="52621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033" cy="52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01" w:rsidRDefault="00532837" w:rsidP="00BA52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2837">
        <w:rPr>
          <w:rFonts w:ascii="Times New Roman" w:hAnsi="Times New Roman" w:cs="Times New Roman"/>
          <w:bCs/>
          <w:sz w:val="24"/>
          <w:szCs w:val="24"/>
        </w:rPr>
        <w:t xml:space="preserve">Figura </w:t>
      </w:r>
      <w:r w:rsidR="00BA5201">
        <w:rPr>
          <w:rFonts w:ascii="Times New Roman" w:hAnsi="Times New Roman" w:cs="Times New Roman"/>
          <w:bCs/>
          <w:sz w:val="24"/>
          <w:szCs w:val="24"/>
        </w:rPr>
        <w:t>4. Mapa de Uso do solo</w:t>
      </w:r>
    </w:p>
    <w:p w:rsidR="00E929F5" w:rsidRPr="00997E3A" w:rsidRDefault="00997E3A" w:rsidP="00997E3A">
      <w:pPr>
        <w:spacing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97E3A">
        <w:rPr>
          <w:rFonts w:ascii="Times New Roman" w:hAnsi="Times New Roman" w:cs="Times New Roman"/>
          <w:b/>
          <w:bCs/>
          <w:sz w:val="24"/>
          <w:szCs w:val="24"/>
        </w:rPr>
        <w:lastRenderedPageBreak/>
        <w:t>3.5 Modelo</w:t>
      </w:r>
      <w:proofErr w:type="gramEnd"/>
      <w:r w:rsidRPr="00997E3A">
        <w:rPr>
          <w:rFonts w:ascii="Times New Roman" w:hAnsi="Times New Roman" w:cs="Times New Roman"/>
          <w:b/>
          <w:bCs/>
          <w:sz w:val="24"/>
          <w:szCs w:val="24"/>
        </w:rPr>
        <w:t xml:space="preserve"> de Elevação Digital</w:t>
      </w:r>
    </w:p>
    <w:p w:rsidR="001B3FCB" w:rsidRDefault="001B3FCB" w:rsidP="00997E3A">
      <w:pPr>
        <w:spacing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:rsidR="00532837" w:rsidRPr="00532837" w:rsidRDefault="00532837" w:rsidP="00997E3A">
      <w:pPr>
        <w:spacing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532837">
        <w:rPr>
          <w:rFonts w:ascii="Times New Roman" w:hAnsi="Times New Roman" w:cs="Times New Roman"/>
          <w:bCs/>
          <w:sz w:val="24"/>
          <w:szCs w:val="24"/>
        </w:rPr>
        <w:t xml:space="preserve">Em relação </w:t>
      </w:r>
      <w:proofErr w:type="gramStart"/>
      <w:r w:rsidRPr="0053283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532837">
        <w:rPr>
          <w:rFonts w:ascii="Times New Roman" w:hAnsi="Times New Roman" w:cs="Times New Roman"/>
          <w:bCs/>
          <w:sz w:val="24"/>
          <w:szCs w:val="24"/>
        </w:rPr>
        <w:t xml:space="preserve"> elevação da Bacia Hidrográfica do Rio Mearim, constatou-se uma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532837">
        <w:rPr>
          <w:rFonts w:ascii="Times New Roman" w:hAnsi="Times New Roman" w:cs="Times New Roman"/>
          <w:bCs/>
          <w:sz w:val="24"/>
          <w:szCs w:val="24"/>
        </w:rPr>
        <w:t xml:space="preserve"> variação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2837">
        <w:rPr>
          <w:rFonts w:ascii="Times New Roman" w:hAnsi="Times New Roman" w:cs="Times New Roman"/>
          <w:bCs/>
          <w:sz w:val="24"/>
          <w:szCs w:val="24"/>
        </w:rPr>
        <w:t>de am</w:t>
      </w:r>
      <w:r>
        <w:rPr>
          <w:rFonts w:ascii="Times New Roman" w:hAnsi="Times New Roman" w:cs="Times New Roman"/>
          <w:bCs/>
          <w:sz w:val="24"/>
          <w:szCs w:val="24"/>
        </w:rPr>
        <w:t>plitude de relevo que vai de -2.73 a 493.38 metros.</w:t>
      </w:r>
    </w:p>
    <w:p w:rsidR="00532837" w:rsidRDefault="00532837" w:rsidP="00532837">
      <w:pPr>
        <w:spacing w:line="360" w:lineRule="auto"/>
        <w:ind w:firstLine="720"/>
        <w:rPr>
          <w:noProof/>
          <w:lang w:eastAsia="pt-BR" w:bidi="ar-SA"/>
        </w:rPr>
      </w:pPr>
    </w:p>
    <w:p w:rsidR="00532837" w:rsidRDefault="00BA5201" w:rsidP="00532837">
      <w:pPr>
        <w:spacing w:line="360" w:lineRule="auto"/>
        <w:ind w:firstLine="72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7FA3C52" wp14:editId="6CD76575">
            <wp:extent cx="4155999" cy="537721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4063" cy="53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37" w:rsidRPr="00796E54" w:rsidRDefault="00532837" w:rsidP="00532837">
      <w:pPr>
        <w:spacing w:line="360" w:lineRule="auto"/>
        <w:ind w:firstLine="720"/>
        <w:jc w:val="center"/>
        <w:rPr>
          <w:rFonts w:ascii="Times New Roman" w:hAnsi="Times New Roman" w:cs="Times New Roman"/>
          <w:noProof/>
          <w:lang w:eastAsia="pt-BR" w:bidi="ar-SA"/>
        </w:rPr>
      </w:pPr>
      <w:r w:rsidRPr="00796E54">
        <w:rPr>
          <w:rFonts w:ascii="Times New Roman" w:hAnsi="Times New Roman" w:cs="Times New Roman"/>
          <w:noProof/>
          <w:lang w:eastAsia="pt-BR" w:bidi="ar-SA"/>
        </w:rPr>
        <w:t>Figura 6. Mapa de Elevação</w:t>
      </w:r>
    </w:p>
    <w:p w:rsidR="001B3FCB" w:rsidRDefault="001B3FCB" w:rsidP="00BA5201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3FCB" w:rsidRDefault="001B3FCB" w:rsidP="005328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3FCB" w:rsidRDefault="001B3FCB" w:rsidP="005328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5201" w:rsidRDefault="00BA5201" w:rsidP="005328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046B52" w:rsidRDefault="00046B52" w:rsidP="001B3F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6B52">
        <w:rPr>
          <w:rFonts w:ascii="Times New Roman" w:hAnsi="Times New Roman" w:cs="Times New Roman"/>
          <w:b/>
          <w:sz w:val="24"/>
          <w:szCs w:val="24"/>
        </w:rPr>
        <w:lastRenderedPageBreak/>
        <w:t>3.6</w:t>
      </w:r>
      <w:r>
        <w:rPr>
          <w:rFonts w:ascii="Times New Roman" w:hAnsi="Times New Roman" w:cs="Times New Roman"/>
          <w:b/>
          <w:sz w:val="24"/>
          <w:szCs w:val="24"/>
        </w:rPr>
        <w:t xml:space="preserve"> Drenagem</w:t>
      </w:r>
    </w:p>
    <w:p w:rsidR="001B3FCB" w:rsidRPr="001B3FCB" w:rsidRDefault="001B3FCB" w:rsidP="001B3F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3FCB">
        <w:t xml:space="preserve"> </w:t>
      </w:r>
      <w:r w:rsidRPr="001B3FCB">
        <w:rPr>
          <w:rFonts w:ascii="Times New Roman" w:hAnsi="Times New Roman" w:cs="Times New Roman"/>
          <w:sz w:val="24"/>
          <w:szCs w:val="24"/>
        </w:rPr>
        <w:t xml:space="preserve">A área da bacia, estimada utilizando dados do </w:t>
      </w:r>
      <w:proofErr w:type="spellStart"/>
      <w:r w:rsidRPr="001B3FCB">
        <w:rPr>
          <w:rFonts w:ascii="Times New Roman" w:hAnsi="Times New Roman" w:cs="Times New Roman"/>
          <w:sz w:val="24"/>
          <w:szCs w:val="24"/>
        </w:rPr>
        <w:t>Topodata</w:t>
      </w:r>
      <w:proofErr w:type="spellEnd"/>
      <w:r w:rsidRPr="001B3FCB">
        <w:rPr>
          <w:rFonts w:ascii="Times New Roman" w:hAnsi="Times New Roman" w:cs="Times New Roman"/>
          <w:sz w:val="24"/>
          <w:szCs w:val="24"/>
        </w:rPr>
        <w:t>, foi de 40482,5</w:t>
      </w:r>
      <w:proofErr w:type="gramStart"/>
      <w:r w:rsidRPr="001B3FC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1B3FCB">
        <w:rPr>
          <w:rFonts w:ascii="Times New Roman" w:hAnsi="Times New Roman" w:cs="Times New Roman"/>
          <w:sz w:val="24"/>
          <w:szCs w:val="24"/>
        </w:rPr>
        <w:t>km² e</w:t>
      </w:r>
    </w:p>
    <w:p w:rsidR="00046B52" w:rsidRPr="001B3FCB" w:rsidRDefault="001B3FCB" w:rsidP="001B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3FCB">
        <w:rPr>
          <w:rFonts w:ascii="Times New Roman" w:hAnsi="Times New Roman" w:cs="Times New Roman"/>
          <w:sz w:val="24"/>
          <w:szCs w:val="24"/>
        </w:rPr>
        <w:t>extensão</w:t>
      </w:r>
      <w:proofErr w:type="gramEnd"/>
      <w:r w:rsidRPr="001B3FCB">
        <w:rPr>
          <w:rFonts w:ascii="Times New Roman" w:hAnsi="Times New Roman" w:cs="Times New Roman"/>
          <w:sz w:val="24"/>
          <w:szCs w:val="24"/>
        </w:rPr>
        <w:t xml:space="preserve"> das drenagens 466,3 km (Figura 7).A bacia estende-se na direção sul-sudoeste a norte-nordeste, limitando-se a oeste com a bacia do rio Gurupi e a leste com a bacia do rio Grajaú (Abreu, 2013).</w:t>
      </w:r>
    </w:p>
    <w:p w:rsidR="00796E54" w:rsidRPr="001B3FCB" w:rsidRDefault="00796E54" w:rsidP="001B3FCB">
      <w:pPr>
        <w:spacing w:line="360" w:lineRule="auto"/>
        <w:jc w:val="center"/>
      </w:pPr>
    </w:p>
    <w:p w:rsidR="00636333" w:rsidRDefault="00BA5201" w:rsidP="00796E5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4A081C28" wp14:editId="7A3360D1">
            <wp:extent cx="4135272" cy="5350400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1885" cy="53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54" w:rsidRDefault="00796E54" w:rsidP="00796E5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6E54" w:rsidRPr="00796E54" w:rsidRDefault="00796E54" w:rsidP="00796E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7. Mapa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Bacia do Pindaré</w:t>
      </w:r>
    </w:p>
    <w:p w:rsidR="001B3FCB" w:rsidRDefault="001B3FCB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proofErr w:type="gramStart"/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ou</w:t>
      </w:r>
      <w:r w:rsidR="00636333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:rsidR="005900B8" w:rsidRPr="00AD318A" w:rsidRDefault="001B3FCB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5900B8" w:rsidRPr="005900B8">
        <w:rPr>
          <w:rFonts w:ascii="Times New Roman" w:hAnsi="Times New Roman" w:cs="Times New Roman"/>
          <w:color w:val="000000"/>
          <w:sz w:val="24"/>
          <w:szCs w:val="24"/>
        </w:rPr>
        <w:t xml:space="preserve">esta forma, a </w:t>
      </w:r>
      <w:r w:rsidR="005900B8">
        <w:rPr>
          <w:rFonts w:ascii="Times New Roman" w:hAnsi="Times New Roman" w:cs="Times New Roman"/>
          <w:color w:val="000000"/>
          <w:sz w:val="24"/>
          <w:szCs w:val="24"/>
        </w:rPr>
        <w:t>caracterização ambiental é fundamental</w:t>
      </w:r>
      <w:r w:rsidR="005900B8" w:rsidRPr="005900B8">
        <w:rPr>
          <w:rFonts w:ascii="Times New Roman" w:hAnsi="Times New Roman" w:cs="Times New Roman"/>
          <w:color w:val="000000"/>
          <w:sz w:val="24"/>
          <w:szCs w:val="24"/>
        </w:rPr>
        <w:t xml:space="preserve"> para a recuperação e potencialização de aspectos positivos do ecossistema ambiental e a interação entre o meio urbano e rural com a natureza, seja a mais harmoniosa possível. Consequentemente levando a preservação de locais, melhor tomada de decisão em manejo agrícolas, manutenção e fiscalização de áreas, além da função do Poder Público na aplicação da legislação ambiental nas políticas de preservação </w:t>
      </w:r>
      <w:proofErr w:type="gramStart"/>
      <w:r w:rsidR="005900B8" w:rsidRPr="005900B8">
        <w:rPr>
          <w:rFonts w:ascii="Times New Roman" w:hAnsi="Times New Roman" w:cs="Times New Roman"/>
          <w:color w:val="000000"/>
          <w:sz w:val="24"/>
          <w:szCs w:val="24"/>
        </w:rPr>
        <w:t>afim de</w:t>
      </w:r>
      <w:proofErr w:type="gramEnd"/>
      <w:r w:rsidR="005900B8" w:rsidRPr="005900B8">
        <w:rPr>
          <w:rFonts w:ascii="Times New Roman" w:hAnsi="Times New Roman" w:cs="Times New Roman"/>
          <w:color w:val="000000"/>
          <w:sz w:val="24"/>
          <w:szCs w:val="24"/>
        </w:rPr>
        <w:t xml:space="preserve"> reduzir os impactos ambientais.</w:t>
      </w:r>
    </w:p>
    <w:p w:rsidR="00A078C8" w:rsidRDefault="00A078C8" w:rsidP="00ED536A">
      <w:pPr>
        <w:pStyle w:val="Corpodetexto"/>
        <w:spacing w:before="94" w:line="244" w:lineRule="auto"/>
        <w:ind w:right="38"/>
        <w:jc w:val="both"/>
        <w:rPr>
          <w:color w:val="231F20"/>
          <w:w w:val="95"/>
          <w:lang w:val="pt-BR"/>
        </w:rPr>
      </w:pPr>
    </w:p>
    <w:p w:rsidR="00A078C8" w:rsidRDefault="00A078C8" w:rsidP="00ED536A">
      <w:pPr>
        <w:tabs>
          <w:tab w:val="center" w:pos="4536"/>
        </w:tabs>
        <w:spacing w:line="360" w:lineRule="auto"/>
        <w:ind w:hanging="284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195FB2">
        <w:rPr>
          <w:rFonts w:ascii="Times New Roman" w:hAnsi="Times New Roman" w:cs="Times New Roman"/>
          <w:color w:val="000000"/>
        </w:rPr>
        <w:t>Abreu, B. V. (2013). Estudos Hidrológicos da Bacia do rio Pindaré-Mirim (</w:t>
      </w:r>
      <w:proofErr w:type="spellStart"/>
      <w:r w:rsidRPr="00195FB2">
        <w:rPr>
          <w:rFonts w:ascii="Times New Roman" w:hAnsi="Times New Roman" w:cs="Times New Roman"/>
          <w:color w:val="000000"/>
        </w:rPr>
        <w:t>Doctoral</w:t>
      </w:r>
      <w:proofErr w:type="spellEnd"/>
      <w:r w:rsidRPr="00195F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95FB2">
        <w:rPr>
          <w:rFonts w:ascii="Times New Roman" w:hAnsi="Times New Roman" w:cs="Times New Roman"/>
          <w:color w:val="000000"/>
        </w:rPr>
        <w:t>dissertation</w:t>
      </w:r>
      <w:proofErr w:type="spellEnd"/>
      <w:r w:rsidRPr="00195FB2">
        <w:rPr>
          <w:rFonts w:ascii="Times New Roman" w:hAnsi="Times New Roman" w:cs="Times New Roman"/>
          <w:color w:val="000000"/>
        </w:rPr>
        <w:t>, Universidade Federal do Rio de Janeiro).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rPr>
          <w:rFonts w:ascii="Times New Roman" w:hAnsi="Times New Roman" w:cs="Times New Roman"/>
          <w:color w:val="000000"/>
        </w:rPr>
      </w:pPr>
      <w:r w:rsidRPr="00ED536A">
        <w:rPr>
          <w:rFonts w:ascii="Times New Roman" w:hAnsi="Times New Roman" w:cs="Times New Roman"/>
          <w:color w:val="000000"/>
        </w:rPr>
        <w:t>ANA - Agência Nacional das Águas. Hidro Web: sistemas de informações hidrológicas.</w:t>
      </w:r>
      <w:r>
        <w:rPr>
          <w:rFonts w:ascii="Times New Roman" w:hAnsi="Times New Roman" w:cs="Times New Roman"/>
          <w:color w:val="000000"/>
        </w:rPr>
        <w:t xml:space="preserve"> </w:t>
      </w:r>
      <w:hyperlink r:id="rId20" w:history="1">
        <w:r w:rsidRPr="00ED536A">
          <w:rPr>
            <w:rStyle w:val="Hyperlink"/>
            <w:rFonts w:ascii="Times New Roman" w:hAnsi="Times New Roman" w:cs="Times New Roman"/>
            <w:color w:val="auto"/>
          </w:rPr>
          <w:t>https://dadosabertos.ana.gov.br</w:t>
        </w:r>
        <w:r w:rsidRPr="00FF199D">
          <w:rPr>
            <w:rStyle w:val="Hyperlink"/>
            <w:rFonts w:ascii="Times New Roman" w:hAnsi="Times New Roman" w:cs="Times New Roman"/>
          </w:rPr>
          <w:t>/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  <w:r w:rsidRPr="00ED536A">
        <w:rPr>
          <w:rFonts w:ascii="Times New Roman" w:hAnsi="Times New Roman" w:cs="Times New Roman"/>
          <w:color w:val="000000"/>
        </w:rPr>
        <w:t>Acesso em jul. 2021.</w:t>
      </w:r>
    </w:p>
    <w:p w:rsidR="00ED536A" w:rsidRPr="00ED536A" w:rsidRDefault="00ED536A" w:rsidP="00ED536A">
      <w:pP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416257">
        <w:rPr>
          <w:rFonts w:ascii="Times New Roman" w:hAnsi="Times New Roman" w:cs="Times New Roman"/>
          <w:color w:val="000000"/>
        </w:rPr>
        <w:t>ANAISSE JÚNIOR, J. Fácies costeiras dos depósitos Itapecuru (Cretáceo), Região de Açailândia, Bacia do</w:t>
      </w:r>
      <w:r>
        <w:rPr>
          <w:rFonts w:ascii="Times New Roman" w:hAnsi="Times New Roman" w:cs="Times New Roman"/>
          <w:color w:val="000000"/>
        </w:rPr>
        <w:t xml:space="preserve"> </w:t>
      </w:r>
      <w:r w:rsidRPr="00416257">
        <w:rPr>
          <w:rFonts w:ascii="Times New Roman" w:hAnsi="Times New Roman" w:cs="Times New Roman"/>
          <w:color w:val="000000"/>
        </w:rPr>
        <w:t>Grajaú. Dissertação (mestrado) - Universidade Federal do Pará, Centro de Geociências, Curso de Pós-Graduação</w:t>
      </w:r>
      <w:r>
        <w:rPr>
          <w:rFonts w:ascii="Times New Roman" w:hAnsi="Times New Roman" w:cs="Times New Roman"/>
          <w:color w:val="000000"/>
        </w:rPr>
        <w:t xml:space="preserve"> </w:t>
      </w:r>
      <w:r w:rsidRPr="00416257">
        <w:rPr>
          <w:rFonts w:ascii="Times New Roman" w:hAnsi="Times New Roman" w:cs="Times New Roman"/>
          <w:color w:val="000000"/>
        </w:rPr>
        <w:t>em Geologia e Geoquímica, 1999.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jc w:val="both"/>
        <w:rPr>
          <w:rFonts w:ascii="Times New Roman" w:hAnsi="Times New Roman" w:cs="Times New Roman"/>
          <w:sz w:val="24"/>
          <w:szCs w:val="24"/>
        </w:rPr>
      </w:pPr>
      <w:r w:rsidRPr="00F45A78">
        <w:rPr>
          <w:rFonts w:ascii="Times New Roman" w:hAnsi="Times New Roman" w:cs="Times New Roman"/>
          <w:sz w:val="24"/>
          <w:szCs w:val="24"/>
        </w:rPr>
        <w:t xml:space="preserve">Assunção, M. M., Barreto, L. N., </w:t>
      </w:r>
      <w:proofErr w:type="spellStart"/>
      <w:r w:rsidRPr="00F45A78">
        <w:rPr>
          <w:rFonts w:ascii="Times New Roman" w:hAnsi="Times New Roman" w:cs="Times New Roman"/>
          <w:sz w:val="24"/>
          <w:szCs w:val="24"/>
        </w:rPr>
        <w:t>Addum</w:t>
      </w:r>
      <w:proofErr w:type="spellEnd"/>
      <w:r w:rsidRPr="00F45A78">
        <w:rPr>
          <w:rFonts w:ascii="Times New Roman" w:hAnsi="Times New Roman" w:cs="Times New Roman"/>
          <w:sz w:val="24"/>
          <w:szCs w:val="24"/>
        </w:rPr>
        <w:t xml:space="preserve">, F. M., Feitosa, A. C., &amp; Rodrigues, Z. M. R. (2017). </w:t>
      </w:r>
      <w:r w:rsidRPr="00F45A78">
        <w:rPr>
          <w:rFonts w:ascii="Times New Roman" w:hAnsi="Times New Roman" w:cs="Times New Roman"/>
          <w:sz w:val="24"/>
          <w:szCs w:val="24"/>
        </w:rPr>
        <w:t xml:space="preserve">Diagnóstico socioambiental de uma população ribeirinha urbana do rio </w:t>
      </w:r>
      <w:proofErr w:type="spellStart"/>
      <w:r w:rsidRPr="00F45A78">
        <w:rPr>
          <w:rFonts w:ascii="Times New Roman" w:hAnsi="Times New Roman" w:cs="Times New Roman"/>
          <w:sz w:val="24"/>
          <w:szCs w:val="24"/>
        </w:rPr>
        <w:t>pindaré</w:t>
      </w:r>
      <w:proofErr w:type="spellEnd"/>
      <w:r w:rsidRPr="00F45A78">
        <w:rPr>
          <w:rFonts w:ascii="Times New Roman" w:hAnsi="Times New Roman" w:cs="Times New Roman"/>
          <w:sz w:val="24"/>
          <w:szCs w:val="24"/>
        </w:rPr>
        <w:t>, estado do maranhão</w:t>
      </w:r>
      <w:r w:rsidRPr="00F45A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45A78">
        <w:rPr>
          <w:rFonts w:ascii="Times New Roman" w:hAnsi="Times New Roman" w:cs="Times New Roman"/>
          <w:sz w:val="24"/>
          <w:szCs w:val="24"/>
        </w:rPr>
        <w:t>InterEspaço</w:t>
      </w:r>
      <w:proofErr w:type="spellEnd"/>
      <w:proofErr w:type="gramEnd"/>
      <w:r w:rsidRPr="00F45A78">
        <w:rPr>
          <w:rFonts w:ascii="Times New Roman" w:hAnsi="Times New Roman" w:cs="Times New Roman"/>
          <w:sz w:val="24"/>
          <w:szCs w:val="24"/>
        </w:rPr>
        <w:t>: Revista de Geografia e Interdisciplinaridade, v.2 n.7, 96-114.</w:t>
      </w:r>
    </w:p>
    <w:p w:rsidR="00ED536A" w:rsidRPr="00F45A78" w:rsidRDefault="00ED536A" w:rsidP="00ED53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</w:t>
      </w:r>
      <w:r w:rsidRPr="00416257">
        <w:rPr>
          <w:rFonts w:ascii="Times New Roman" w:hAnsi="Times New Roman" w:cs="Times New Roman"/>
          <w:color w:val="000000"/>
        </w:rPr>
        <w:t>NSTITUTO BRASILEIRO DE GEOGRAFIA E ESTATÍSTICA (Brasil</w:t>
      </w:r>
      <w:r>
        <w:rPr>
          <w:rFonts w:ascii="Times New Roman" w:hAnsi="Times New Roman" w:cs="Times New Roman"/>
          <w:color w:val="000000"/>
        </w:rPr>
        <w:t>)</w:t>
      </w:r>
      <w:r w:rsidRPr="00416257">
        <w:rPr>
          <w:rFonts w:ascii="Times New Roman" w:hAnsi="Times New Roman" w:cs="Times New Roman"/>
          <w:color w:val="000000"/>
        </w:rPr>
        <w:t>. Diretoria de Geociências, Coordenação de Recursos Naturais e</w:t>
      </w:r>
      <w:r>
        <w:rPr>
          <w:rFonts w:ascii="Times New Roman" w:hAnsi="Times New Roman" w:cs="Times New Roman"/>
          <w:color w:val="000000"/>
        </w:rPr>
        <w:t xml:space="preserve"> </w:t>
      </w:r>
      <w:r w:rsidRPr="00416257">
        <w:rPr>
          <w:rFonts w:ascii="Times New Roman" w:hAnsi="Times New Roman" w:cs="Times New Roman"/>
          <w:color w:val="000000"/>
        </w:rPr>
        <w:t>Estudos Am</w:t>
      </w:r>
      <w:r>
        <w:rPr>
          <w:rFonts w:ascii="Times New Roman" w:hAnsi="Times New Roman" w:cs="Times New Roman"/>
          <w:color w:val="000000"/>
        </w:rPr>
        <w:t xml:space="preserve">bientais, </w:t>
      </w:r>
      <w:proofErr w:type="gramStart"/>
      <w:r>
        <w:rPr>
          <w:rFonts w:ascii="Times New Roman" w:hAnsi="Times New Roman" w:cs="Times New Roman"/>
          <w:color w:val="000000"/>
        </w:rPr>
        <w:t>2019a.</w:t>
      </w:r>
      <w:proofErr w:type="gramEnd"/>
      <w:r>
        <w:rPr>
          <w:rFonts w:ascii="Times New Roman" w:hAnsi="Times New Roman" w:cs="Times New Roman"/>
          <w:color w:val="000000"/>
        </w:rPr>
        <w:t xml:space="preserve"> Disponível em: </w:t>
      </w:r>
      <w:r w:rsidRPr="00416257">
        <w:rPr>
          <w:rFonts w:ascii="Times New Roman" w:hAnsi="Times New Roman" w:cs="Times New Roman"/>
          <w:color w:val="000000"/>
        </w:rPr>
        <w:t>&lt;</w:t>
      </w:r>
      <w:proofErr w:type="gramStart"/>
      <w:r w:rsidRPr="00416257">
        <w:rPr>
          <w:rFonts w:ascii="Times New Roman" w:hAnsi="Times New Roman" w:cs="Times New Roman"/>
          <w:color w:val="000000"/>
        </w:rPr>
        <w:t>https</w:t>
      </w:r>
      <w:proofErr w:type="gramEnd"/>
      <w:r>
        <w:rPr>
          <w:rFonts w:ascii="Times New Roman" w:hAnsi="Times New Roman" w:cs="Times New Roman"/>
          <w:color w:val="000000"/>
        </w:rPr>
        <w:t>:</w:t>
      </w:r>
      <w:r w:rsidRPr="00852D0A">
        <w:rPr>
          <w:rFonts w:ascii="Times New Roman" w:hAnsi="Times New Roman" w:cs="Times New Roman"/>
          <w:color w:val="000000"/>
        </w:rPr>
        <w:t>//</w:t>
      </w:r>
      <w:r w:rsidRPr="00852D0A">
        <w:rPr>
          <w:rFonts w:ascii="Times New Roman" w:hAnsi="Times New Roman" w:cs="Times New Roman"/>
          <w:color w:val="000000"/>
          <w:u w:val="single"/>
        </w:rPr>
        <w:t>www.ibge.gov.br/geociencias/informacoes-ambientais/cobertura-e-uso-da-terra.htm</w:t>
      </w:r>
      <w:r w:rsidRPr="00852D0A">
        <w:rPr>
          <w:rFonts w:ascii="Times New Roman" w:hAnsi="Times New Roman" w:cs="Times New Roman"/>
          <w:color w:val="000000"/>
        </w:rPr>
        <w:t>l</w:t>
      </w:r>
      <w:r w:rsidRPr="00416257">
        <w:rPr>
          <w:rFonts w:ascii="Times New Roman" w:hAnsi="Times New Roman" w:cs="Times New Roman"/>
          <w:color w:val="000000"/>
        </w:rPr>
        <w:t>&gt;. Acesso</w:t>
      </w:r>
      <w:r>
        <w:rPr>
          <w:rFonts w:ascii="Times New Roman" w:hAnsi="Times New Roman" w:cs="Times New Roman"/>
          <w:color w:val="000000"/>
        </w:rPr>
        <w:t xml:space="preserve"> em jul. 2021.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852D0A">
        <w:rPr>
          <w:rFonts w:ascii="Times New Roman" w:hAnsi="Times New Roman" w:cs="Times New Roman"/>
          <w:color w:val="000000"/>
        </w:rPr>
        <w:t>IINSTITUTO BRASILEIRO DE GEOGRAFIA E ESTATÍSTICA (Brasil). Diretoria de Geociências, Coordenação de Recursos Naturais e Estudos Am</w:t>
      </w:r>
      <w:r>
        <w:rPr>
          <w:rFonts w:ascii="Times New Roman" w:hAnsi="Times New Roman" w:cs="Times New Roman"/>
          <w:color w:val="000000"/>
        </w:rPr>
        <w:t xml:space="preserve">bientais, </w:t>
      </w:r>
      <w:proofErr w:type="gramStart"/>
      <w:r>
        <w:rPr>
          <w:rFonts w:ascii="Times New Roman" w:hAnsi="Times New Roman" w:cs="Times New Roman"/>
          <w:color w:val="000000"/>
        </w:rPr>
        <w:t>2019a.</w:t>
      </w:r>
      <w:proofErr w:type="gramEnd"/>
      <w:r>
        <w:rPr>
          <w:rFonts w:ascii="Times New Roman" w:hAnsi="Times New Roman" w:cs="Times New Roman"/>
          <w:color w:val="000000"/>
        </w:rPr>
        <w:t xml:space="preserve"> Disponível em: &lt;</w:t>
      </w:r>
      <w:proofErr w:type="gramStart"/>
      <w:r w:rsidRPr="00852D0A">
        <w:rPr>
          <w:rFonts w:ascii="Times New Roman" w:hAnsi="Times New Roman" w:cs="Times New Roman"/>
          <w:color w:val="000000"/>
          <w:u w:val="single"/>
        </w:rPr>
        <w:t>https</w:t>
      </w:r>
      <w:proofErr w:type="gramEnd"/>
      <w:r w:rsidRPr="00852D0A">
        <w:rPr>
          <w:rFonts w:ascii="Times New Roman" w:hAnsi="Times New Roman" w:cs="Times New Roman"/>
          <w:color w:val="000000"/>
          <w:u w:val="single"/>
        </w:rPr>
        <w:t>:/ /www.ibge.gov.br/geociencias/informacoes-ambientais/geologia.htm</w:t>
      </w:r>
      <w:r w:rsidRPr="00852D0A">
        <w:rPr>
          <w:rFonts w:ascii="Times New Roman" w:hAnsi="Times New Roman" w:cs="Times New Roman"/>
          <w:color w:val="000000"/>
        </w:rPr>
        <w:t>l</w:t>
      </w:r>
      <w:r w:rsidRPr="00416257">
        <w:rPr>
          <w:rFonts w:ascii="Times New Roman" w:hAnsi="Times New Roman" w:cs="Times New Roman"/>
          <w:color w:val="000000"/>
        </w:rPr>
        <w:t>&gt;. Acesso</w:t>
      </w:r>
      <w:r>
        <w:rPr>
          <w:rFonts w:ascii="Times New Roman" w:hAnsi="Times New Roman" w:cs="Times New Roman"/>
          <w:color w:val="000000"/>
        </w:rPr>
        <w:t xml:space="preserve"> em jul. 2021</w:t>
      </w:r>
      <w:r>
        <w:rPr>
          <w:rFonts w:ascii="Times New Roman" w:hAnsi="Times New Roman" w:cs="Times New Roman"/>
          <w:color w:val="000000"/>
        </w:rPr>
        <w:t>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852D0A">
        <w:rPr>
          <w:rFonts w:ascii="Times New Roman" w:hAnsi="Times New Roman" w:cs="Times New Roman"/>
          <w:color w:val="000000"/>
        </w:rPr>
        <w:t>IINSTITUTO BRASILEIRO DE GEOGRAFIA E ESTATÍSTICA (Brasil). Diretoria de Geociências, Coordenação de Recursos Naturais e Estudos Am</w:t>
      </w:r>
      <w:r>
        <w:rPr>
          <w:rFonts w:ascii="Times New Roman" w:hAnsi="Times New Roman" w:cs="Times New Roman"/>
          <w:color w:val="000000"/>
        </w:rPr>
        <w:t xml:space="preserve">bientais, </w:t>
      </w:r>
      <w:proofErr w:type="gramStart"/>
      <w:r>
        <w:rPr>
          <w:rFonts w:ascii="Times New Roman" w:hAnsi="Times New Roman" w:cs="Times New Roman"/>
          <w:color w:val="000000"/>
        </w:rPr>
        <w:t>2019a.</w:t>
      </w:r>
      <w:proofErr w:type="gramEnd"/>
      <w:r>
        <w:rPr>
          <w:rFonts w:ascii="Times New Roman" w:hAnsi="Times New Roman" w:cs="Times New Roman"/>
          <w:color w:val="000000"/>
        </w:rPr>
        <w:t xml:space="preserve"> Disponível em: </w:t>
      </w:r>
      <w:r w:rsidRPr="00852D0A">
        <w:rPr>
          <w:rFonts w:ascii="Times New Roman" w:hAnsi="Times New Roman" w:cs="Times New Roman"/>
          <w:color w:val="000000"/>
        </w:rPr>
        <w:t>&lt;</w:t>
      </w:r>
      <w:proofErr w:type="gramStart"/>
      <w:r w:rsidRPr="00852D0A">
        <w:rPr>
          <w:rFonts w:ascii="Times New Roman" w:hAnsi="Times New Roman" w:cs="Times New Roman"/>
          <w:color w:val="000000"/>
        </w:rPr>
        <w:t>https</w:t>
      </w:r>
      <w:proofErr w:type="gramEnd"/>
      <w:r w:rsidRPr="00852D0A">
        <w:rPr>
          <w:rFonts w:ascii="Times New Roman" w:hAnsi="Times New Roman" w:cs="Times New Roman"/>
          <w:color w:val="000000"/>
          <w:u w:val="single"/>
        </w:rPr>
        <w:t>://www.ibge.gov.br/geociencias/informacoes-ambientais/pedologia.html</w:t>
      </w:r>
      <w:r>
        <w:rPr>
          <w:rFonts w:ascii="Times New Roman" w:hAnsi="Times New Roman" w:cs="Times New Roman"/>
          <w:color w:val="000000"/>
        </w:rPr>
        <w:t>.</w:t>
      </w:r>
      <w:r w:rsidRPr="00852D0A">
        <w:t xml:space="preserve"> </w:t>
      </w:r>
      <w:r>
        <w:rPr>
          <w:rFonts w:ascii="Times New Roman" w:hAnsi="Times New Roman" w:cs="Times New Roman"/>
          <w:color w:val="000000"/>
        </w:rPr>
        <w:t>Acesso em jul. 2021.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1B3FCB">
        <w:rPr>
          <w:rFonts w:ascii="Times New Roman" w:hAnsi="Times New Roman" w:cs="Times New Roman"/>
          <w:color w:val="000000"/>
        </w:rPr>
        <w:lastRenderedPageBreak/>
        <w:t>IMESC, Nota de Conjuntura Mensal – Produção Agrícola Maranhense, Disponível em: &lt;http://</w:t>
      </w:r>
      <w:proofErr w:type="gramStart"/>
      <w:r w:rsidRPr="001B3FCB">
        <w:rPr>
          <w:rFonts w:ascii="Times New Roman" w:hAnsi="Times New Roman" w:cs="Times New Roman"/>
          <w:color w:val="000000"/>
        </w:rPr>
        <w:t>http:</w:t>
      </w:r>
      <w:proofErr w:type="gramEnd"/>
      <w:r w:rsidRPr="001B3FCB">
        <w:rPr>
          <w:rFonts w:ascii="Times New Roman" w:hAnsi="Times New Roman" w:cs="Times New Roman"/>
          <w:color w:val="000000"/>
        </w:rPr>
        <w:t>//www.imesc.ma.gov.br/components/com_booklibrary/ebooks/Nota%20de%20Agricultura%20-%20Outubro.pdf&gt; Acesso em: 07, outubro, 2016.</w:t>
      </w: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:rsidR="00ED536A" w:rsidRDefault="00ED536A" w:rsidP="00ED53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416257">
        <w:rPr>
          <w:rFonts w:ascii="Times New Roman" w:hAnsi="Times New Roman" w:cs="Times New Roman"/>
          <w:color w:val="000000"/>
        </w:rPr>
        <w:t xml:space="preserve">Valeriano, M. </w:t>
      </w:r>
      <w:proofErr w:type="gramStart"/>
      <w:r w:rsidRPr="00416257">
        <w:rPr>
          <w:rFonts w:ascii="Times New Roman" w:hAnsi="Times New Roman" w:cs="Times New Roman"/>
          <w:color w:val="000000"/>
        </w:rPr>
        <w:t>M. .</w:t>
      </w:r>
      <w:proofErr w:type="gramEnd"/>
      <w:r w:rsidRPr="004162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16257">
        <w:rPr>
          <w:rFonts w:ascii="Times New Roman" w:hAnsi="Times New Roman" w:cs="Times New Roman"/>
          <w:color w:val="000000"/>
        </w:rPr>
        <w:t>Topodata</w:t>
      </w:r>
      <w:proofErr w:type="spellEnd"/>
      <w:r w:rsidRPr="00416257">
        <w:rPr>
          <w:rFonts w:ascii="Times New Roman" w:hAnsi="Times New Roman" w:cs="Times New Roman"/>
          <w:color w:val="000000"/>
        </w:rPr>
        <w:t xml:space="preserve"> - banco de dados </w:t>
      </w:r>
      <w:proofErr w:type="spellStart"/>
      <w:r w:rsidRPr="00416257">
        <w:rPr>
          <w:rFonts w:ascii="Times New Roman" w:hAnsi="Times New Roman" w:cs="Times New Roman"/>
          <w:color w:val="000000"/>
        </w:rPr>
        <w:t>geomorfométricos</w:t>
      </w:r>
      <w:proofErr w:type="spellEnd"/>
      <w:r w:rsidRPr="00416257">
        <w:rPr>
          <w:rFonts w:ascii="Times New Roman" w:hAnsi="Times New Roman" w:cs="Times New Roman"/>
          <w:color w:val="000000"/>
        </w:rPr>
        <w:t xml:space="preserve"> locais do Brasil. 2008. Disponível </w:t>
      </w:r>
      <w:proofErr w:type="spellStart"/>
      <w:proofErr w:type="gramStart"/>
      <w:r w:rsidRPr="00416257">
        <w:rPr>
          <w:rFonts w:ascii="Times New Roman" w:hAnsi="Times New Roman" w:cs="Times New Roman"/>
          <w:color w:val="000000"/>
        </w:rPr>
        <w:t>em:</w:t>
      </w:r>
      <w:proofErr w:type="gramEnd"/>
      <w:r w:rsidRPr="00416257">
        <w:rPr>
          <w:rFonts w:ascii="Times New Roman" w:hAnsi="Times New Roman" w:cs="Times New Roman"/>
          <w:color w:val="000000"/>
        </w:rPr>
        <w:t>http</w:t>
      </w:r>
      <w:proofErr w:type="spellEnd"/>
      <w:r w:rsidRPr="00416257">
        <w:rPr>
          <w:rFonts w:ascii="Times New Roman" w:hAnsi="Times New Roman" w:cs="Times New Roman"/>
          <w:color w:val="000000"/>
        </w:rPr>
        <w:t>://www.dpi.inpe.br/</w:t>
      </w:r>
      <w:proofErr w:type="spellStart"/>
      <w:r w:rsidRPr="00416257">
        <w:rPr>
          <w:rFonts w:ascii="Times New Roman" w:hAnsi="Times New Roman" w:cs="Times New Roman"/>
          <w:color w:val="000000"/>
        </w:rPr>
        <w:t>topodat</w:t>
      </w:r>
      <w:r>
        <w:rPr>
          <w:rFonts w:ascii="Times New Roman" w:hAnsi="Times New Roman" w:cs="Times New Roman"/>
          <w:color w:val="000000"/>
        </w:rPr>
        <w:t>a</w:t>
      </w:r>
      <w:proofErr w:type="spellEnd"/>
      <w:r>
        <w:rPr>
          <w:rFonts w:ascii="Times New Roman" w:hAnsi="Times New Roman" w:cs="Times New Roman"/>
          <w:color w:val="000000"/>
        </w:rPr>
        <w:t>/data/</w:t>
      </w:r>
      <w:proofErr w:type="spellStart"/>
      <w:r>
        <w:rPr>
          <w:rFonts w:ascii="Times New Roman" w:hAnsi="Times New Roman" w:cs="Times New Roman"/>
          <w:color w:val="000000"/>
        </w:rPr>
        <w:t>grd</w:t>
      </w:r>
      <w:proofErr w:type="spellEnd"/>
      <w:r>
        <w:rPr>
          <w:rFonts w:ascii="Times New Roman" w:hAnsi="Times New Roman" w:cs="Times New Roman"/>
          <w:color w:val="000000"/>
        </w:rPr>
        <w:t xml:space="preserve">/. Acesso em: </w:t>
      </w:r>
      <w:proofErr w:type="spellStart"/>
      <w:r>
        <w:rPr>
          <w:rFonts w:ascii="Times New Roman" w:hAnsi="Times New Roman" w:cs="Times New Roman"/>
          <w:color w:val="000000"/>
        </w:rPr>
        <w:t>jul</w:t>
      </w:r>
      <w:proofErr w:type="spellEnd"/>
      <w:r>
        <w:rPr>
          <w:rFonts w:ascii="Times New Roman" w:hAnsi="Times New Roman" w:cs="Times New Roman"/>
          <w:color w:val="000000"/>
        </w:rPr>
        <w:t>/2021.</w:t>
      </w:r>
    </w:p>
    <w:sectPr w:rsidR="00ED536A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16F" w:rsidRDefault="00A0116F">
      <w:r>
        <w:separator/>
      </w:r>
    </w:p>
  </w:endnote>
  <w:endnote w:type="continuationSeparator" w:id="0">
    <w:p w:rsidR="00A0116F" w:rsidRDefault="00A0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16F" w:rsidRDefault="00A0116F">
      <w:r>
        <w:separator/>
      </w:r>
    </w:p>
  </w:footnote>
  <w:footnote w:type="continuationSeparator" w:id="0">
    <w:p w:rsidR="00A0116F" w:rsidRDefault="00A0116F">
      <w:r>
        <w:continuationSeparator/>
      </w:r>
    </w:p>
  </w:footnote>
  <w:footnote w:id="1">
    <w:p w:rsidR="003B404A" w:rsidRPr="00BA7E56" w:rsidRDefault="00986475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BA7E5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Orientação: </w:t>
      </w:r>
      <w:r w:rsidR="003B404A" w:rsidRPr="00BA7E5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>Inserir aqui: 1°- vínculo Institucional; 2°- departamento e 3°- contato eletrônico.  (Regra: Times New Roman, itálico, 10).</w:t>
      </w:r>
    </w:p>
    <w:p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Doutoranda em </w:t>
      </w:r>
      <w:proofErr w:type="spellStart"/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Agonomia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. </w:t>
      </w:r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UNESP – Departamento </w:t>
      </w:r>
      <w:r w:rsidR="001763F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de </w:t>
      </w:r>
      <w:r w:rsidR="001763F6" w:rsidRPr="001763F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Engenharia e Ciências </w:t>
      </w:r>
      <w:proofErr w:type="gramStart"/>
      <w:r w:rsidR="001763F6" w:rsidRPr="001763F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Exatas</w:t>
      </w:r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,</w:t>
      </w:r>
      <w:proofErr w:type="gramEnd"/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marcia</w:t>
      </w:r>
      <w:r w:rsidR="001763F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masson</w:t>
      </w:r>
      <w:r w:rsidR="00195FB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</w:t>
      </w:r>
      <w:r w:rsidR="001763F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@unesp.br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2">
    <w:p w:rsidR="003B404A" w:rsidRDefault="003B404A">
      <w:pPr>
        <w:pStyle w:val="Textodenotaderodap"/>
      </w:pPr>
      <w:r>
        <w:rPr>
          <w:rStyle w:val="Refdenotaderodap"/>
        </w:rPr>
        <w:footnoteRef/>
      </w:r>
      <w:r w:rsidR="001763F6">
        <w:rPr>
          <w:rFonts w:ascii="Times New Roman" w:eastAsia="Times New Roman" w:hAnsi="Times New Roman" w:cs="Times New Roman"/>
          <w:i/>
          <w:color w:val="000000"/>
        </w:rPr>
        <w:t xml:space="preserve">Prof. </w:t>
      </w:r>
      <w:proofErr w:type="gramStart"/>
      <w:r w:rsidR="001763F6">
        <w:rPr>
          <w:rFonts w:ascii="Times New Roman" w:eastAsia="Times New Roman" w:hAnsi="Times New Roman" w:cs="Times New Roman"/>
          <w:i/>
          <w:color w:val="000000"/>
        </w:rPr>
        <w:t>Dr.</w:t>
      </w:r>
      <w:proofErr w:type="gramEnd"/>
      <w:r w:rsidR="001763F6">
        <w:rPr>
          <w:rFonts w:ascii="Times New Roman" w:eastAsia="Times New Roman" w:hAnsi="Times New Roman" w:cs="Times New Roman"/>
          <w:i/>
          <w:color w:val="000000"/>
        </w:rPr>
        <w:t xml:space="preserve"> da UTAD – Campus Portugal -Departamento de geologia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1763F6" w:rsidRPr="001763F6">
        <w:rPr>
          <w:rFonts w:ascii="Times New Roman" w:eastAsia="Times New Roman" w:hAnsi="Times New Roman" w:cs="Times New Roman"/>
          <w:i/>
          <w:color w:val="000000"/>
        </w:rPr>
        <w:t>fpacheco@utad.pt</w:t>
      </w:r>
      <w:r w:rsidR="001763F6"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</w:t>
      </w:r>
      <w:r w:rsidR="001763F6">
        <w:rPr>
          <w:rFonts w:ascii="Times New Roman" w:eastAsia="Times New Roman" w:hAnsi="Times New Roman" w:cs="Times New Roman"/>
          <w:i/>
          <w:color w:val="000000"/>
        </w:rPr>
        <w:t>a. UFMA – Departamento</w:t>
      </w:r>
      <w:proofErr w:type="gramStart"/>
      <w:r w:rsidR="001763F6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gramEnd"/>
      <w:r w:rsidR="001763F6" w:rsidRPr="001763F6">
        <w:rPr>
          <w:rFonts w:ascii="Times New Roman" w:eastAsia="Times New Roman" w:hAnsi="Times New Roman" w:cs="Times New Roman"/>
          <w:i/>
          <w:color w:val="000000"/>
        </w:rPr>
        <w:t>Geociências</w:t>
      </w:r>
      <w:r w:rsidR="001763F6">
        <w:rPr>
          <w:rFonts w:ascii="Times New Roman" w:eastAsia="Times New Roman" w:hAnsi="Times New Roman" w:cs="Times New Roman"/>
          <w:i/>
          <w:color w:val="000000"/>
        </w:rPr>
        <w:t>.</w:t>
      </w:r>
      <w:r w:rsidR="001763F6" w:rsidRPr="001763F6">
        <w:t xml:space="preserve"> </w:t>
      </w:r>
      <w:r w:rsidR="001763F6" w:rsidRPr="001763F6">
        <w:rPr>
          <w:rFonts w:ascii="Times New Roman" w:eastAsia="Times New Roman" w:hAnsi="Times New Roman" w:cs="Times New Roman"/>
          <w:i/>
          <w:color w:val="000000"/>
        </w:rPr>
        <w:t>edileap@gmail.com</w:t>
      </w:r>
    </w:p>
  </w:footnote>
  <w:footnote w:id="4">
    <w:p w:rsidR="003B404A" w:rsidRDefault="003B404A">
      <w:pPr>
        <w:pStyle w:val="Textodenotaderodap"/>
      </w:pPr>
      <w:r>
        <w:rPr>
          <w:rStyle w:val="Refdenotaderodap"/>
        </w:rPr>
        <w:footnoteRef/>
      </w:r>
      <w:r w:rsidR="001763F6" w:rsidRPr="001763F6">
        <w:rPr>
          <w:rFonts w:ascii="Times New Roman" w:eastAsia="Times New Roman" w:hAnsi="Times New Roman" w:cs="Times New Roman"/>
          <w:i/>
          <w:color w:val="000000"/>
        </w:rPr>
        <w:t>Pro</w:t>
      </w:r>
      <w:r w:rsidR="001763F6">
        <w:rPr>
          <w:rFonts w:ascii="Times New Roman" w:eastAsia="Times New Roman" w:hAnsi="Times New Roman" w:cs="Times New Roman"/>
          <w:i/>
          <w:color w:val="000000"/>
        </w:rPr>
        <w:t>f. Dra. UNESP</w:t>
      </w:r>
      <w:r w:rsidR="001763F6" w:rsidRPr="001763F6">
        <w:rPr>
          <w:rFonts w:ascii="Times New Roman" w:eastAsia="Times New Roman" w:hAnsi="Times New Roman" w:cs="Times New Roman"/>
          <w:i/>
          <w:color w:val="000000"/>
        </w:rPr>
        <w:t xml:space="preserve"> – Departamento de Engenharia e Ciências Exatas. teresa.pissarra@unesp.br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6333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A5201" w:rsidRPr="00BA520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10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BA5201" w:rsidRPr="00BA520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10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6333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A5201" w:rsidRPr="00BA520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85.0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" o:allowincell="f" fillcolor="#e36c0a [2409]" stroked="f">
              <v:textbox style="mso-fit-shape-to-text:t" inset=",0,,0">
                <w:txbxContent>
                  <w:p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BA5201" w:rsidRPr="00BA520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9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17776"/>
    <w:rsid w:val="00046B52"/>
    <w:rsid w:val="00072118"/>
    <w:rsid w:val="00072F98"/>
    <w:rsid w:val="000B5515"/>
    <w:rsid w:val="000D513D"/>
    <w:rsid w:val="000D6947"/>
    <w:rsid w:val="000E3150"/>
    <w:rsid w:val="000E7F1C"/>
    <w:rsid w:val="000F06ED"/>
    <w:rsid w:val="00131B79"/>
    <w:rsid w:val="0017529C"/>
    <w:rsid w:val="001763F6"/>
    <w:rsid w:val="00195FB2"/>
    <w:rsid w:val="001A5A87"/>
    <w:rsid w:val="001B1129"/>
    <w:rsid w:val="001B2BBC"/>
    <w:rsid w:val="001B3FCB"/>
    <w:rsid w:val="001D2E82"/>
    <w:rsid w:val="001F7F7A"/>
    <w:rsid w:val="0021343C"/>
    <w:rsid w:val="00247C76"/>
    <w:rsid w:val="00281F0A"/>
    <w:rsid w:val="002B5DB2"/>
    <w:rsid w:val="002E5F95"/>
    <w:rsid w:val="003077AB"/>
    <w:rsid w:val="00340EB7"/>
    <w:rsid w:val="00357611"/>
    <w:rsid w:val="0037243D"/>
    <w:rsid w:val="00383038"/>
    <w:rsid w:val="003B404A"/>
    <w:rsid w:val="003C53EF"/>
    <w:rsid w:val="003D68C8"/>
    <w:rsid w:val="00416257"/>
    <w:rsid w:val="00487129"/>
    <w:rsid w:val="004916EB"/>
    <w:rsid w:val="004923F8"/>
    <w:rsid w:val="004951A4"/>
    <w:rsid w:val="004D6CD2"/>
    <w:rsid w:val="004F6140"/>
    <w:rsid w:val="00517C50"/>
    <w:rsid w:val="00532837"/>
    <w:rsid w:val="00534A41"/>
    <w:rsid w:val="00576D85"/>
    <w:rsid w:val="005900B8"/>
    <w:rsid w:val="005A2FEA"/>
    <w:rsid w:val="005B5A86"/>
    <w:rsid w:val="00636333"/>
    <w:rsid w:val="006451E0"/>
    <w:rsid w:val="006627A8"/>
    <w:rsid w:val="006A1605"/>
    <w:rsid w:val="006D2B0B"/>
    <w:rsid w:val="006D7B3A"/>
    <w:rsid w:val="00724D4B"/>
    <w:rsid w:val="007543D5"/>
    <w:rsid w:val="00796E54"/>
    <w:rsid w:val="007B2F4D"/>
    <w:rsid w:val="00820492"/>
    <w:rsid w:val="008411BD"/>
    <w:rsid w:val="00852D0A"/>
    <w:rsid w:val="00885AD8"/>
    <w:rsid w:val="008E268C"/>
    <w:rsid w:val="008F0A6E"/>
    <w:rsid w:val="008F6CCD"/>
    <w:rsid w:val="00925B9A"/>
    <w:rsid w:val="009350A0"/>
    <w:rsid w:val="00971597"/>
    <w:rsid w:val="00986475"/>
    <w:rsid w:val="00997E3A"/>
    <w:rsid w:val="009A0B4D"/>
    <w:rsid w:val="009B3713"/>
    <w:rsid w:val="00A0116F"/>
    <w:rsid w:val="00A078C8"/>
    <w:rsid w:val="00A239A3"/>
    <w:rsid w:val="00A3701D"/>
    <w:rsid w:val="00A4485B"/>
    <w:rsid w:val="00A62B27"/>
    <w:rsid w:val="00A807C9"/>
    <w:rsid w:val="00AD318A"/>
    <w:rsid w:val="00AE1105"/>
    <w:rsid w:val="00AE3E8E"/>
    <w:rsid w:val="00AE67B4"/>
    <w:rsid w:val="00B038B6"/>
    <w:rsid w:val="00B11A28"/>
    <w:rsid w:val="00B301A4"/>
    <w:rsid w:val="00B67F0D"/>
    <w:rsid w:val="00B826B5"/>
    <w:rsid w:val="00B91112"/>
    <w:rsid w:val="00BA5201"/>
    <w:rsid w:val="00BA76B1"/>
    <w:rsid w:val="00BA7E56"/>
    <w:rsid w:val="00BB39BC"/>
    <w:rsid w:val="00BB58FC"/>
    <w:rsid w:val="00BC4B47"/>
    <w:rsid w:val="00BC4EC0"/>
    <w:rsid w:val="00BE4316"/>
    <w:rsid w:val="00C012EE"/>
    <w:rsid w:val="00C141D3"/>
    <w:rsid w:val="00C442F6"/>
    <w:rsid w:val="00C666AF"/>
    <w:rsid w:val="00C66B2E"/>
    <w:rsid w:val="00D405DD"/>
    <w:rsid w:val="00D72C91"/>
    <w:rsid w:val="00D80CCD"/>
    <w:rsid w:val="00D9173A"/>
    <w:rsid w:val="00DB53CB"/>
    <w:rsid w:val="00DC016C"/>
    <w:rsid w:val="00E337CD"/>
    <w:rsid w:val="00E80B78"/>
    <w:rsid w:val="00E87B0C"/>
    <w:rsid w:val="00E929F5"/>
    <w:rsid w:val="00E930B1"/>
    <w:rsid w:val="00EA6DF4"/>
    <w:rsid w:val="00EA79C3"/>
    <w:rsid w:val="00EB4F8E"/>
    <w:rsid w:val="00ED536A"/>
    <w:rsid w:val="00F0544A"/>
    <w:rsid w:val="00F10DEF"/>
    <w:rsid w:val="00F262B1"/>
    <w:rsid w:val="00F3787F"/>
    <w:rsid w:val="00F5630A"/>
    <w:rsid w:val="00FB11BB"/>
    <w:rsid w:val="00FD30C9"/>
    <w:rsid w:val="00FE0BEB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ntstyle01">
    <w:name w:val="fontstyle01"/>
    <w:basedOn w:val="Fontepargpadro"/>
    <w:rsid w:val="0038303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28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2837"/>
    <w:rPr>
      <w:rFonts w:ascii="Tahoma" w:eastAsia="Bookman Old Style" w:hAnsi="Tahoma" w:cs="Tahoma"/>
      <w:sz w:val="16"/>
      <w:szCs w:val="16"/>
      <w:lang w:val="pt-BR" w:bidi="en-US"/>
    </w:rPr>
  </w:style>
  <w:style w:type="character" w:styleId="Hyperlink">
    <w:name w:val="Hyperlink"/>
    <w:basedOn w:val="Fontepargpadro"/>
    <w:uiPriority w:val="99"/>
    <w:unhideWhenUsed/>
    <w:rsid w:val="00ED53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ntstyle01">
    <w:name w:val="fontstyle01"/>
    <w:basedOn w:val="Fontepargpadro"/>
    <w:rsid w:val="0038303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28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2837"/>
    <w:rPr>
      <w:rFonts w:ascii="Tahoma" w:eastAsia="Bookman Old Style" w:hAnsi="Tahoma" w:cs="Tahoma"/>
      <w:sz w:val="16"/>
      <w:szCs w:val="16"/>
      <w:lang w:val="pt-BR" w:bidi="en-US"/>
    </w:rPr>
  </w:style>
  <w:style w:type="character" w:styleId="Hyperlink">
    <w:name w:val="Hyperlink"/>
    <w:basedOn w:val="Fontepargpadro"/>
    <w:uiPriority w:val="99"/>
    <w:unhideWhenUsed/>
    <w:rsid w:val="00ED5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adosabertos.ana.gov.b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FD8D1-B442-4505-BC5F-D809F4508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1543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use</cp:lastModifiedBy>
  <cp:revision>6</cp:revision>
  <cp:lastPrinted>2021-02-26T01:55:00Z</cp:lastPrinted>
  <dcterms:created xsi:type="dcterms:W3CDTF">2021-07-30T00:50:00Z</dcterms:created>
  <dcterms:modified xsi:type="dcterms:W3CDTF">2021-07-30T02:54:00Z</dcterms:modified>
</cp:coreProperties>
</file>